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84EC7" w14:textId="3CB92851" w:rsidR="00560A28" w:rsidRPr="001B67E5" w:rsidRDefault="00560A28" w:rsidP="00560A28">
      <w:pPr>
        <w:ind w:left="20" w:hanging="20"/>
        <w:jc w:val="center"/>
        <w:rPr>
          <w:rFonts w:ascii="Arial" w:hAnsi="Arial" w:cs="Arial"/>
          <w:b/>
          <w:color w:val="000000" w:themeColor="text1"/>
          <w:sz w:val="44"/>
          <w:szCs w:val="18"/>
        </w:rPr>
      </w:pPr>
      <w:r w:rsidRPr="001B67E5">
        <w:rPr>
          <w:rFonts w:ascii="Arial" w:hAnsi="Arial" w:cs="Arial"/>
          <w:b/>
          <w:color w:val="000000" w:themeColor="text1"/>
          <w:sz w:val="44"/>
          <w:szCs w:val="18"/>
        </w:rPr>
        <w:t>2 Corinthians</w:t>
      </w:r>
    </w:p>
    <w:p w14:paraId="1822E849" w14:textId="77777777" w:rsidR="00560A28" w:rsidRPr="001B67E5" w:rsidRDefault="00560A28" w:rsidP="00560A28">
      <w:pPr>
        <w:ind w:left="20" w:hanging="20"/>
        <w:jc w:val="center"/>
        <w:rPr>
          <w:rFonts w:ascii="Arial" w:hAnsi="Arial" w:cs="Arial"/>
          <w:b/>
          <w:color w:val="000000" w:themeColor="text1"/>
          <w:sz w:val="21"/>
          <w:szCs w:val="18"/>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084889" w:rsidRPr="00084889" w14:paraId="01427C28" w14:textId="77777777" w:rsidTr="009B0D15">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0E35F0A5" w14:textId="77777777" w:rsidR="00560A28" w:rsidRPr="00084889" w:rsidRDefault="00560A28" w:rsidP="009B0D15">
            <w:pPr>
              <w:jc w:val="center"/>
              <w:rPr>
                <w:rFonts w:ascii="Arial" w:hAnsi="Arial" w:cs="Arial"/>
                <w:b/>
                <w:color w:val="FFFFFF" w:themeColor="background1"/>
                <w:sz w:val="32"/>
                <w:szCs w:val="18"/>
              </w:rPr>
            </w:pPr>
          </w:p>
          <w:p w14:paraId="465D9F4A" w14:textId="77777777" w:rsidR="00560A28" w:rsidRPr="00084889" w:rsidRDefault="00560A28" w:rsidP="009B0D15">
            <w:pPr>
              <w:jc w:val="center"/>
              <w:rPr>
                <w:rFonts w:ascii="Arial" w:hAnsi="Arial" w:cs="Arial"/>
                <w:b/>
                <w:color w:val="FFFFFF" w:themeColor="background1"/>
                <w:sz w:val="36"/>
                <w:szCs w:val="18"/>
              </w:rPr>
            </w:pPr>
            <w:r w:rsidRPr="00084889">
              <w:rPr>
                <w:rFonts w:ascii="Arial" w:hAnsi="Arial" w:cs="Arial"/>
                <w:b/>
                <w:color w:val="FFFFFF" w:themeColor="background1"/>
                <w:sz w:val="32"/>
                <w:szCs w:val="18"/>
              </w:rPr>
              <w:t>Defense of Apostolic Authority</w:t>
            </w:r>
          </w:p>
          <w:p w14:paraId="10B4C050" w14:textId="77777777" w:rsidR="00560A28" w:rsidRPr="00084889" w:rsidRDefault="00560A28" w:rsidP="009B0D15">
            <w:pPr>
              <w:jc w:val="center"/>
              <w:rPr>
                <w:rFonts w:ascii="Arial" w:hAnsi="Arial" w:cs="Arial"/>
                <w:b/>
                <w:color w:val="FFFFFF" w:themeColor="background1"/>
                <w:szCs w:val="18"/>
              </w:rPr>
            </w:pPr>
          </w:p>
        </w:tc>
      </w:tr>
      <w:tr w:rsidR="00B91A89" w:rsidRPr="001B67E5" w14:paraId="6B855D77"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6EA1BBC2" w14:textId="77777777" w:rsidR="00560A28" w:rsidRPr="001B67E5" w:rsidRDefault="00560A28" w:rsidP="009B0D15">
            <w:pPr>
              <w:jc w:val="center"/>
              <w:rPr>
                <w:rFonts w:ascii="Arial" w:hAnsi="Arial" w:cs="Arial"/>
                <w:b/>
                <w:color w:val="000000" w:themeColor="text1"/>
                <w:sz w:val="21"/>
                <w:szCs w:val="18"/>
              </w:rPr>
            </w:pPr>
          </w:p>
          <w:p w14:paraId="4DACE8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w:t>
            </w:r>
            <w:bookmarkStart w:id="0" w:name="_GoBack"/>
            <w:bookmarkEnd w:id="0"/>
            <w:r w:rsidRPr="001B67E5">
              <w:rPr>
                <w:rFonts w:ascii="Arial" w:hAnsi="Arial" w:cs="Arial"/>
                <w:b/>
                <w:color w:val="000000" w:themeColor="text1"/>
                <w:sz w:val="21"/>
                <w:szCs w:val="18"/>
              </w:rPr>
              <w:t>y Sincerity</w:t>
            </w:r>
          </w:p>
        </w:tc>
        <w:tc>
          <w:tcPr>
            <w:tcW w:w="3320" w:type="dxa"/>
            <w:gridSpan w:val="4"/>
            <w:tcBorders>
              <w:top w:val="single" w:sz="6" w:space="0" w:color="auto"/>
              <w:left w:val="single" w:sz="6" w:space="0" w:color="auto"/>
              <w:bottom w:val="single" w:sz="6" w:space="0" w:color="auto"/>
              <w:right w:val="single" w:sz="6" w:space="0" w:color="auto"/>
            </w:tcBorders>
          </w:tcPr>
          <w:p w14:paraId="7D57D943" w14:textId="77777777" w:rsidR="00560A28" w:rsidRPr="001B67E5" w:rsidRDefault="00560A28" w:rsidP="009B0D15">
            <w:pPr>
              <w:jc w:val="center"/>
              <w:rPr>
                <w:rFonts w:ascii="Arial" w:hAnsi="Arial" w:cs="Arial"/>
                <w:b/>
                <w:color w:val="000000" w:themeColor="text1"/>
                <w:sz w:val="21"/>
                <w:szCs w:val="18"/>
              </w:rPr>
            </w:pPr>
          </w:p>
          <w:p w14:paraId="2E36C7A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0695B26D" w14:textId="77777777" w:rsidR="00560A28" w:rsidRPr="001B67E5" w:rsidRDefault="00560A28" w:rsidP="009B0D15">
            <w:pPr>
              <w:jc w:val="center"/>
              <w:rPr>
                <w:rFonts w:ascii="Arial" w:hAnsi="Arial" w:cs="Arial"/>
                <w:b/>
                <w:color w:val="000000" w:themeColor="text1"/>
                <w:sz w:val="21"/>
                <w:szCs w:val="18"/>
              </w:rPr>
            </w:pPr>
          </w:p>
          <w:p w14:paraId="37EABC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Ministry Authority</w:t>
            </w:r>
          </w:p>
          <w:p w14:paraId="435D40A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4EEB557F"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765F9D88" w14:textId="77777777" w:rsidR="00560A28" w:rsidRPr="001B67E5" w:rsidRDefault="00560A28" w:rsidP="009B0D15">
            <w:pPr>
              <w:jc w:val="center"/>
              <w:rPr>
                <w:rFonts w:ascii="Arial" w:hAnsi="Arial" w:cs="Arial"/>
                <w:b/>
                <w:color w:val="000000" w:themeColor="text1"/>
                <w:sz w:val="21"/>
                <w:szCs w:val="18"/>
              </w:rPr>
            </w:pPr>
          </w:p>
          <w:p w14:paraId="4D2B5B9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1366CE49" w14:textId="77777777" w:rsidR="00560A28" w:rsidRPr="001B67E5" w:rsidRDefault="00560A28" w:rsidP="009B0D15">
            <w:pPr>
              <w:jc w:val="center"/>
              <w:rPr>
                <w:rFonts w:ascii="Arial" w:hAnsi="Arial" w:cs="Arial"/>
                <w:b/>
                <w:color w:val="000000" w:themeColor="text1"/>
                <w:sz w:val="21"/>
                <w:szCs w:val="18"/>
              </w:rPr>
            </w:pPr>
          </w:p>
          <w:p w14:paraId="6A049318"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4C8BF1FC" w14:textId="77777777" w:rsidR="00560A28" w:rsidRPr="001B67E5" w:rsidRDefault="00560A28" w:rsidP="009B0D15">
            <w:pPr>
              <w:jc w:val="center"/>
              <w:rPr>
                <w:rFonts w:ascii="Arial" w:hAnsi="Arial" w:cs="Arial"/>
                <w:b/>
                <w:color w:val="000000" w:themeColor="text1"/>
                <w:sz w:val="21"/>
                <w:szCs w:val="18"/>
              </w:rPr>
            </w:pPr>
          </w:p>
          <w:p w14:paraId="2FCF2A76"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10–13</w:t>
            </w:r>
          </w:p>
          <w:p w14:paraId="399CC98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64BCEAC3"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53BB7BD" w14:textId="77777777" w:rsidR="00560A28" w:rsidRPr="001B67E5" w:rsidRDefault="00560A28" w:rsidP="009B0D15">
            <w:pPr>
              <w:jc w:val="center"/>
              <w:rPr>
                <w:rFonts w:ascii="Arial" w:hAnsi="Arial" w:cs="Arial"/>
                <w:b/>
                <w:color w:val="000000" w:themeColor="text1"/>
                <w:sz w:val="21"/>
                <w:szCs w:val="18"/>
              </w:rPr>
            </w:pPr>
          </w:p>
          <w:p w14:paraId="4F0495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7DF7298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0E025C12" w14:textId="77777777" w:rsidR="00560A28" w:rsidRPr="001B67E5" w:rsidRDefault="00560A28" w:rsidP="009B0D15">
            <w:pPr>
              <w:jc w:val="center"/>
              <w:rPr>
                <w:rFonts w:ascii="Arial" w:hAnsi="Arial" w:cs="Arial"/>
                <w:b/>
                <w:color w:val="000000" w:themeColor="text1"/>
                <w:sz w:val="21"/>
                <w:szCs w:val="18"/>
              </w:rPr>
            </w:pPr>
          </w:p>
          <w:p w14:paraId="0B92E19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1CE59A3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Worth</w:t>
            </w:r>
          </w:p>
        </w:tc>
        <w:tc>
          <w:tcPr>
            <w:tcW w:w="3140" w:type="dxa"/>
            <w:gridSpan w:val="4"/>
            <w:tcBorders>
              <w:top w:val="single" w:sz="6" w:space="0" w:color="auto"/>
              <w:left w:val="single" w:sz="6" w:space="0" w:color="auto"/>
              <w:bottom w:val="single" w:sz="6" w:space="0" w:color="auto"/>
              <w:right w:val="single" w:sz="6" w:space="0" w:color="auto"/>
            </w:tcBorders>
          </w:tcPr>
          <w:p w14:paraId="2F5A6F46" w14:textId="77777777" w:rsidR="00560A28" w:rsidRPr="001B67E5" w:rsidRDefault="00560A28" w:rsidP="009B0D15">
            <w:pPr>
              <w:jc w:val="center"/>
              <w:rPr>
                <w:rFonts w:ascii="Arial" w:hAnsi="Arial" w:cs="Arial"/>
                <w:b/>
                <w:color w:val="000000" w:themeColor="text1"/>
                <w:sz w:val="21"/>
                <w:szCs w:val="18"/>
              </w:rPr>
            </w:pPr>
          </w:p>
          <w:p w14:paraId="3B6B9FDB"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2AE05CB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Traits</w:t>
            </w:r>
          </w:p>
          <w:p w14:paraId="7C51AF3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2063644C"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E8723D1" w14:textId="77777777" w:rsidR="00560A28" w:rsidRPr="001B67E5" w:rsidRDefault="00560A28" w:rsidP="009B0D15">
            <w:pPr>
              <w:jc w:val="center"/>
              <w:rPr>
                <w:rFonts w:ascii="Arial" w:hAnsi="Arial" w:cs="Arial"/>
                <w:b/>
                <w:color w:val="000000" w:themeColor="text1"/>
                <w:sz w:val="21"/>
                <w:szCs w:val="18"/>
              </w:rPr>
            </w:pPr>
          </w:p>
          <w:p w14:paraId="6175CEC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7F89CD67" w14:textId="77777777" w:rsidR="00560A28" w:rsidRPr="001B67E5" w:rsidRDefault="00560A28" w:rsidP="009B0D15">
            <w:pPr>
              <w:jc w:val="center"/>
              <w:rPr>
                <w:rFonts w:ascii="Arial" w:hAnsi="Arial" w:cs="Arial"/>
                <w:b/>
                <w:color w:val="000000" w:themeColor="text1"/>
                <w:sz w:val="21"/>
                <w:szCs w:val="18"/>
              </w:rPr>
            </w:pPr>
          </w:p>
          <w:p w14:paraId="6499DBF5"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7D982370" w14:textId="77777777" w:rsidR="00560A28" w:rsidRPr="001B67E5" w:rsidRDefault="00560A28" w:rsidP="009B0D15">
            <w:pPr>
              <w:jc w:val="center"/>
              <w:rPr>
                <w:rFonts w:ascii="Arial" w:hAnsi="Arial" w:cs="Arial"/>
                <w:b/>
                <w:color w:val="000000" w:themeColor="text1"/>
                <w:sz w:val="21"/>
                <w:szCs w:val="18"/>
              </w:rPr>
            </w:pPr>
          </w:p>
          <w:p w14:paraId="50946CE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Credentials of Paul</w:t>
            </w:r>
          </w:p>
          <w:p w14:paraId="6923E05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5C09DCF4" w14:textId="77777777" w:rsidTr="009B0D15">
        <w:tc>
          <w:tcPr>
            <w:tcW w:w="808" w:type="dxa"/>
            <w:tcBorders>
              <w:top w:val="single" w:sz="6" w:space="0" w:color="auto"/>
              <w:left w:val="single" w:sz="6" w:space="0" w:color="auto"/>
              <w:bottom w:val="single" w:sz="6" w:space="0" w:color="auto"/>
              <w:right w:val="single" w:sz="6" w:space="0" w:color="auto"/>
            </w:tcBorders>
          </w:tcPr>
          <w:p w14:paraId="200B6B89" w14:textId="77777777" w:rsidR="00560A28" w:rsidRPr="001B67E5" w:rsidRDefault="00560A28" w:rsidP="009B0D15">
            <w:pPr>
              <w:jc w:val="center"/>
              <w:rPr>
                <w:rFonts w:ascii="Arial" w:hAnsi="Arial" w:cs="Arial"/>
                <w:color w:val="000000" w:themeColor="text1"/>
                <w:sz w:val="15"/>
                <w:szCs w:val="18"/>
              </w:rPr>
            </w:pPr>
          </w:p>
          <w:p w14:paraId="71293BE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Greeting</w:t>
            </w:r>
          </w:p>
          <w:p w14:paraId="55EB5A7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1:1-11</w:t>
            </w:r>
          </w:p>
          <w:p w14:paraId="40FB6452"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074481BF" w14:textId="77777777" w:rsidR="00560A28" w:rsidRPr="001B67E5" w:rsidRDefault="00560A28" w:rsidP="009B0D15">
            <w:pPr>
              <w:jc w:val="center"/>
              <w:rPr>
                <w:rFonts w:ascii="Arial" w:hAnsi="Arial" w:cs="Arial"/>
                <w:color w:val="000000" w:themeColor="text1"/>
                <w:sz w:val="15"/>
                <w:szCs w:val="18"/>
              </w:rPr>
            </w:pPr>
          </w:p>
          <w:p w14:paraId="6A323BB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Conduct</w:t>
            </w:r>
          </w:p>
          <w:p w14:paraId="24292E8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1:12–</w:t>
            </w:r>
            <w:r w:rsidRPr="001B67E5">
              <w:rPr>
                <w:rFonts w:ascii="Arial" w:hAnsi="Arial" w:cs="Arial"/>
                <w:color w:val="000000" w:themeColor="text1"/>
                <w:sz w:val="15"/>
                <w:szCs w:val="18"/>
              </w:rPr>
              <w:br/>
              <w:t>2:17</w:t>
            </w:r>
          </w:p>
          <w:p w14:paraId="5AEAA51E"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76CD52F3" w14:textId="77777777" w:rsidR="00560A28" w:rsidRPr="001B67E5" w:rsidRDefault="00560A28" w:rsidP="009B0D15">
            <w:pPr>
              <w:jc w:val="center"/>
              <w:rPr>
                <w:rFonts w:ascii="Arial" w:hAnsi="Arial" w:cs="Arial"/>
                <w:color w:val="000000" w:themeColor="text1"/>
                <w:sz w:val="15"/>
                <w:szCs w:val="18"/>
              </w:rPr>
            </w:pPr>
          </w:p>
          <w:p w14:paraId="3DF4396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Ministry</w:t>
            </w:r>
          </w:p>
          <w:p w14:paraId="5D4BDBE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3:1–</w:t>
            </w:r>
            <w:r w:rsidRPr="001B67E5">
              <w:rPr>
                <w:rFonts w:ascii="Arial" w:hAnsi="Arial" w:cs="Arial"/>
                <w:color w:val="000000" w:themeColor="text1"/>
                <w:sz w:val="15"/>
                <w:szCs w:val="18"/>
              </w:rPr>
              <w:br/>
              <w:t>6:10</w:t>
            </w:r>
          </w:p>
        </w:tc>
        <w:tc>
          <w:tcPr>
            <w:tcW w:w="808" w:type="dxa"/>
            <w:tcBorders>
              <w:top w:val="single" w:sz="6" w:space="0" w:color="auto"/>
              <w:left w:val="single" w:sz="6" w:space="0" w:color="auto"/>
              <w:bottom w:val="single" w:sz="6" w:space="0" w:color="auto"/>
              <w:right w:val="single" w:sz="6" w:space="0" w:color="auto"/>
            </w:tcBorders>
          </w:tcPr>
          <w:p w14:paraId="423FBD1A" w14:textId="77777777" w:rsidR="00560A28" w:rsidRPr="001B67E5" w:rsidRDefault="00560A28" w:rsidP="009B0D15">
            <w:pPr>
              <w:jc w:val="center"/>
              <w:rPr>
                <w:rFonts w:ascii="Arial" w:hAnsi="Arial" w:cs="Arial"/>
                <w:color w:val="000000" w:themeColor="text1"/>
                <w:sz w:val="15"/>
                <w:szCs w:val="18"/>
              </w:rPr>
            </w:pPr>
          </w:p>
          <w:p w14:paraId="2246714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 xml:space="preserve">Restore </w:t>
            </w:r>
            <w:proofErr w:type="spellStart"/>
            <w:r w:rsidRPr="001B67E5">
              <w:rPr>
                <w:rFonts w:ascii="Arial" w:hAnsi="Arial" w:cs="Arial"/>
                <w:color w:val="000000" w:themeColor="text1"/>
                <w:sz w:val="15"/>
                <w:szCs w:val="18"/>
              </w:rPr>
              <w:t>Confi</w:t>
            </w:r>
            <w:proofErr w:type="spellEnd"/>
            <w:r w:rsidRPr="001B67E5">
              <w:rPr>
                <w:rFonts w:ascii="Arial" w:hAnsi="Arial" w:cs="Arial"/>
                <w:color w:val="000000" w:themeColor="text1"/>
                <w:sz w:val="15"/>
                <w:szCs w:val="18"/>
              </w:rPr>
              <w:t>-</w:t>
            </w:r>
          </w:p>
          <w:p w14:paraId="03747AAD" w14:textId="77777777" w:rsidR="00560A28" w:rsidRPr="001B67E5" w:rsidRDefault="00560A28" w:rsidP="009B0D15">
            <w:pPr>
              <w:jc w:val="center"/>
              <w:rPr>
                <w:rFonts w:ascii="Arial" w:hAnsi="Arial" w:cs="Arial"/>
                <w:color w:val="000000" w:themeColor="text1"/>
                <w:sz w:val="15"/>
                <w:szCs w:val="18"/>
              </w:rPr>
            </w:pPr>
            <w:proofErr w:type="spellStart"/>
            <w:r w:rsidRPr="001B67E5">
              <w:rPr>
                <w:rFonts w:ascii="Arial" w:hAnsi="Arial" w:cs="Arial"/>
                <w:color w:val="000000" w:themeColor="text1"/>
                <w:sz w:val="15"/>
                <w:szCs w:val="18"/>
              </w:rPr>
              <w:t>dence</w:t>
            </w:r>
            <w:proofErr w:type="spellEnd"/>
          </w:p>
          <w:p w14:paraId="2692F612"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6:11–</w:t>
            </w:r>
            <w:r w:rsidRPr="001B67E5">
              <w:rPr>
                <w:rFonts w:ascii="Arial" w:hAnsi="Arial" w:cs="Arial"/>
                <w:color w:val="000000" w:themeColor="text1"/>
                <w:sz w:val="15"/>
                <w:szCs w:val="18"/>
              </w:rPr>
              <w:br/>
              <w:t>7:16</w:t>
            </w:r>
          </w:p>
          <w:p w14:paraId="6EF6E55B" w14:textId="77777777" w:rsidR="00560A28" w:rsidRPr="001B67E5" w:rsidRDefault="00560A28" w:rsidP="009B0D15">
            <w:pPr>
              <w:jc w:val="center"/>
              <w:rPr>
                <w:rFonts w:ascii="Arial" w:hAnsi="Arial" w:cs="Arial"/>
                <w:color w:val="000000" w:themeColor="text1"/>
                <w:sz w:val="15"/>
                <w:szCs w:val="18"/>
              </w:rPr>
            </w:pPr>
          </w:p>
        </w:tc>
        <w:tc>
          <w:tcPr>
            <w:tcW w:w="898" w:type="dxa"/>
            <w:gridSpan w:val="2"/>
            <w:tcBorders>
              <w:top w:val="single" w:sz="6" w:space="0" w:color="auto"/>
              <w:left w:val="single" w:sz="6" w:space="0" w:color="auto"/>
              <w:bottom w:val="single" w:sz="6" w:space="0" w:color="auto"/>
              <w:right w:val="single" w:sz="6" w:space="0" w:color="auto"/>
            </w:tcBorders>
          </w:tcPr>
          <w:p w14:paraId="10C9C594" w14:textId="77777777" w:rsidR="00560A28" w:rsidRPr="001B67E5" w:rsidRDefault="00560A28" w:rsidP="009B0D15">
            <w:pPr>
              <w:jc w:val="center"/>
              <w:rPr>
                <w:rFonts w:ascii="Arial" w:hAnsi="Arial" w:cs="Arial"/>
                <w:color w:val="000000" w:themeColor="text1"/>
                <w:sz w:val="15"/>
                <w:szCs w:val="18"/>
              </w:rPr>
            </w:pPr>
          </w:p>
          <w:p w14:paraId="27AD797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Examples</w:t>
            </w:r>
          </w:p>
          <w:p w14:paraId="451879C8"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8:1-9</w:t>
            </w:r>
          </w:p>
        </w:tc>
        <w:tc>
          <w:tcPr>
            <w:tcW w:w="810" w:type="dxa"/>
            <w:tcBorders>
              <w:top w:val="single" w:sz="6" w:space="0" w:color="auto"/>
              <w:left w:val="single" w:sz="6" w:space="0" w:color="auto"/>
              <w:bottom w:val="single" w:sz="6" w:space="0" w:color="auto"/>
              <w:right w:val="single" w:sz="6" w:space="0" w:color="auto"/>
            </w:tcBorders>
          </w:tcPr>
          <w:p w14:paraId="5704BB0E" w14:textId="77777777" w:rsidR="00560A28" w:rsidRPr="001B67E5" w:rsidRDefault="00560A28" w:rsidP="009B0D15">
            <w:pPr>
              <w:jc w:val="center"/>
              <w:rPr>
                <w:rFonts w:ascii="Arial" w:hAnsi="Arial" w:cs="Arial"/>
                <w:color w:val="000000" w:themeColor="text1"/>
                <w:sz w:val="15"/>
                <w:szCs w:val="18"/>
              </w:rPr>
            </w:pPr>
          </w:p>
          <w:p w14:paraId="6B88FA4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Purpose</w:t>
            </w:r>
          </w:p>
          <w:p w14:paraId="00F648B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8:10-15</w:t>
            </w:r>
          </w:p>
        </w:tc>
        <w:tc>
          <w:tcPr>
            <w:tcW w:w="810" w:type="dxa"/>
            <w:tcBorders>
              <w:top w:val="single" w:sz="6" w:space="0" w:color="auto"/>
              <w:left w:val="single" w:sz="6" w:space="0" w:color="auto"/>
              <w:bottom w:val="single" w:sz="6" w:space="0" w:color="auto"/>
              <w:right w:val="single" w:sz="6" w:space="0" w:color="auto"/>
            </w:tcBorders>
          </w:tcPr>
          <w:p w14:paraId="03515780" w14:textId="77777777" w:rsidR="00560A28" w:rsidRPr="001B67E5" w:rsidRDefault="00560A28" w:rsidP="009B0D15">
            <w:pPr>
              <w:jc w:val="center"/>
              <w:rPr>
                <w:rFonts w:ascii="Arial" w:hAnsi="Arial" w:cs="Arial"/>
                <w:color w:val="000000" w:themeColor="text1"/>
                <w:sz w:val="15"/>
                <w:szCs w:val="18"/>
              </w:rPr>
            </w:pPr>
          </w:p>
          <w:p w14:paraId="62967F0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Arrange-</w:t>
            </w:r>
          </w:p>
          <w:p w14:paraId="4292FC80" w14:textId="77777777" w:rsidR="00560A28" w:rsidRPr="001B67E5" w:rsidRDefault="00560A28" w:rsidP="009B0D15">
            <w:pPr>
              <w:jc w:val="center"/>
              <w:rPr>
                <w:rFonts w:ascii="Arial" w:hAnsi="Arial" w:cs="Arial"/>
                <w:color w:val="000000" w:themeColor="text1"/>
                <w:sz w:val="15"/>
                <w:szCs w:val="18"/>
              </w:rPr>
            </w:pPr>
            <w:proofErr w:type="spellStart"/>
            <w:r w:rsidRPr="001B67E5">
              <w:rPr>
                <w:rFonts w:ascii="Arial" w:hAnsi="Arial" w:cs="Arial"/>
                <w:color w:val="000000" w:themeColor="text1"/>
                <w:sz w:val="15"/>
                <w:szCs w:val="18"/>
              </w:rPr>
              <w:t>ments</w:t>
            </w:r>
            <w:proofErr w:type="spellEnd"/>
          </w:p>
          <w:p w14:paraId="1BED8F6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8:16–</w:t>
            </w:r>
            <w:r w:rsidRPr="001B67E5">
              <w:rPr>
                <w:rFonts w:ascii="Arial" w:hAnsi="Arial" w:cs="Arial"/>
                <w:color w:val="000000" w:themeColor="text1"/>
                <w:sz w:val="15"/>
                <w:szCs w:val="18"/>
              </w:rPr>
              <w:br/>
              <w:t>9:5</w:t>
            </w:r>
          </w:p>
        </w:tc>
        <w:tc>
          <w:tcPr>
            <w:tcW w:w="810" w:type="dxa"/>
            <w:tcBorders>
              <w:top w:val="single" w:sz="6" w:space="0" w:color="auto"/>
              <w:left w:val="single" w:sz="6" w:space="0" w:color="auto"/>
              <w:bottom w:val="single" w:sz="6" w:space="0" w:color="auto"/>
              <w:right w:val="single" w:sz="6" w:space="0" w:color="auto"/>
            </w:tcBorders>
          </w:tcPr>
          <w:p w14:paraId="03A2E7D1" w14:textId="77777777" w:rsidR="00560A28" w:rsidRPr="001B67E5" w:rsidRDefault="00560A28" w:rsidP="009B0D15">
            <w:pPr>
              <w:jc w:val="center"/>
              <w:rPr>
                <w:rFonts w:ascii="Arial" w:hAnsi="Arial" w:cs="Arial"/>
                <w:color w:val="000000" w:themeColor="text1"/>
                <w:sz w:val="15"/>
                <w:szCs w:val="18"/>
              </w:rPr>
            </w:pPr>
          </w:p>
          <w:p w14:paraId="1BA3F36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Benefits</w:t>
            </w:r>
          </w:p>
          <w:p w14:paraId="7BBD6BE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9:6-15</w:t>
            </w:r>
          </w:p>
        </w:tc>
        <w:tc>
          <w:tcPr>
            <w:tcW w:w="785" w:type="dxa"/>
            <w:tcBorders>
              <w:top w:val="single" w:sz="6" w:space="0" w:color="auto"/>
              <w:left w:val="single" w:sz="6" w:space="0" w:color="auto"/>
              <w:bottom w:val="single" w:sz="6" w:space="0" w:color="auto"/>
              <w:right w:val="single" w:sz="6" w:space="0" w:color="auto"/>
            </w:tcBorders>
          </w:tcPr>
          <w:p w14:paraId="2CE1E45F" w14:textId="77777777" w:rsidR="00560A28" w:rsidRPr="001B67E5" w:rsidRDefault="00560A28" w:rsidP="009B0D15">
            <w:pPr>
              <w:jc w:val="center"/>
              <w:rPr>
                <w:rFonts w:ascii="Arial" w:hAnsi="Arial" w:cs="Arial"/>
                <w:color w:val="000000" w:themeColor="text1"/>
                <w:sz w:val="15"/>
                <w:szCs w:val="18"/>
              </w:rPr>
            </w:pPr>
          </w:p>
          <w:p w14:paraId="7102EDCB"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Defense</w:t>
            </w:r>
          </w:p>
          <w:p w14:paraId="18698A6C"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10</w:t>
            </w:r>
          </w:p>
        </w:tc>
        <w:tc>
          <w:tcPr>
            <w:tcW w:w="745" w:type="dxa"/>
            <w:tcBorders>
              <w:top w:val="single" w:sz="6" w:space="0" w:color="auto"/>
              <w:left w:val="single" w:sz="6" w:space="0" w:color="auto"/>
              <w:bottom w:val="single" w:sz="6" w:space="0" w:color="auto"/>
              <w:right w:val="single" w:sz="6" w:space="0" w:color="auto"/>
            </w:tcBorders>
          </w:tcPr>
          <w:p w14:paraId="23F00683" w14:textId="77777777" w:rsidR="00560A28" w:rsidRPr="001B67E5" w:rsidRDefault="00560A28" w:rsidP="009B0D15">
            <w:pPr>
              <w:jc w:val="center"/>
              <w:rPr>
                <w:rFonts w:ascii="Arial" w:hAnsi="Arial" w:cs="Arial"/>
                <w:color w:val="000000" w:themeColor="text1"/>
                <w:sz w:val="15"/>
                <w:szCs w:val="18"/>
              </w:rPr>
            </w:pPr>
          </w:p>
          <w:p w14:paraId="4A3688AF"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Offense</w:t>
            </w:r>
          </w:p>
          <w:p w14:paraId="29268B2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w:t>
            </w:r>
            <w:r w:rsidRPr="001B67E5">
              <w:rPr>
                <w:rFonts w:ascii="Arial" w:hAnsi="Arial" w:cs="Arial"/>
                <w:color w:val="000000" w:themeColor="text1"/>
                <w:sz w:val="15"/>
                <w:szCs w:val="18"/>
              </w:rPr>
              <w:br/>
              <w:t>12:18</w:t>
            </w:r>
          </w:p>
        </w:tc>
        <w:tc>
          <w:tcPr>
            <w:tcW w:w="805" w:type="dxa"/>
            <w:tcBorders>
              <w:top w:val="single" w:sz="6" w:space="0" w:color="auto"/>
              <w:left w:val="single" w:sz="6" w:space="0" w:color="auto"/>
              <w:bottom w:val="single" w:sz="6" w:space="0" w:color="auto"/>
              <w:right w:val="single" w:sz="6" w:space="0" w:color="auto"/>
            </w:tcBorders>
          </w:tcPr>
          <w:p w14:paraId="46B50805" w14:textId="77777777" w:rsidR="00560A28" w:rsidRPr="001B67E5" w:rsidRDefault="00560A28" w:rsidP="009B0D15">
            <w:pPr>
              <w:jc w:val="center"/>
              <w:rPr>
                <w:rFonts w:ascii="Arial" w:hAnsi="Arial" w:cs="Arial"/>
                <w:color w:val="000000" w:themeColor="text1"/>
                <w:sz w:val="15"/>
                <w:szCs w:val="18"/>
              </w:rPr>
            </w:pPr>
          </w:p>
          <w:p w14:paraId="2A019224"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Warning</w:t>
            </w:r>
          </w:p>
          <w:p w14:paraId="19503F41"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12:19–</w:t>
            </w:r>
            <w:r w:rsidRPr="001B67E5">
              <w:rPr>
                <w:rFonts w:ascii="Arial" w:hAnsi="Arial" w:cs="Arial"/>
                <w:color w:val="000000" w:themeColor="text1"/>
                <w:sz w:val="15"/>
                <w:szCs w:val="18"/>
              </w:rPr>
              <w:br/>
              <w:t>13:10</w:t>
            </w:r>
          </w:p>
        </w:tc>
        <w:tc>
          <w:tcPr>
            <w:tcW w:w="805" w:type="dxa"/>
            <w:tcBorders>
              <w:top w:val="single" w:sz="6" w:space="0" w:color="auto"/>
              <w:left w:val="single" w:sz="6" w:space="0" w:color="auto"/>
              <w:bottom w:val="single" w:sz="6" w:space="0" w:color="auto"/>
              <w:right w:val="single" w:sz="6" w:space="0" w:color="auto"/>
            </w:tcBorders>
          </w:tcPr>
          <w:p w14:paraId="369761BA" w14:textId="77777777" w:rsidR="00560A28" w:rsidRPr="001B67E5" w:rsidRDefault="00560A28" w:rsidP="009B0D15">
            <w:pPr>
              <w:jc w:val="center"/>
              <w:rPr>
                <w:rFonts w:ascii="Arial" w:hAnsi="Arial" w:cs="Arial"/>
                <w:color w:val="000000" w:themeColor="text1"/>
                <w:sz w:val="15"/>
                <w:szCs w:val="18"/>
              </w:rPr>
            </w:pPr>
          </w:p>
          <w:p w14:paraId="688CF07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Closing</w:t>
            </w:r>
          </w:p>
          <w:p w14:paraId="01F2D60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13:11-14</w:t>
            </w:r>
          </w:p>
        </w:tc>
      </w:tr>
      <w:tr w:rsidR="00B91A89" w:rsidRPr="001B67E5" w14:paraId="5D63243B"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016E53A4" w14:textId="77777777" w:rsidR="00560A28" w:rsidRPr="001B67E5" w:rsidRDefault="00560A28" w:rsidP="009B0D15">
            <w:pPr>
              <w:jc w:val="center"/>
              <w:rPr>
                <w:rFonts w:ascii="Arial" w:hAnsi="Arial" w:cs="Arial"/>
                <w:b/>
                <w:color w:val="000000" w:themeColor="text1"/>
                <w:sz w:val="21"/>
                <w:szCs w:val="18"/>
              </w:rPr>
            </w:pPr>
          </w:p>
          <w:p w14:paraId="008B5A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Macedonia</w:t>
            </w:r>
          </w:p>
          <w:p w14:paraId="7D1302E6" w14:textId="77777777" w:rsidR="00560A28" w:rsidRPr="001B67E5" w:rsidRDefault="00560A28" w:rsidP="009B0D15">
            <w:pPr>
              <w:jc w:val="center"/>
              <w:rPr>
                <w:rFonts w:ascii="Arial" w:hAnsi="Arial" w:cs="Arial"/>
                <w:b/>
                <w:color w:val="000000" w:themeColor="text1"/>
                <w:sz w:val="21"/>
                <w:szCs w:val="18"/>
              </w:rPr>
            </w:pPr>
          </w:p>
        </w:tc>
      </w:tr>
      <w:tr w:rsidR="001B67E5" w:rsidRPr="001B67E5" w14:paraId="314F1BD5"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3F71C187" w14:textId="77777777" w:rsidR="00560A28" w:rsidRPr="001B67E5" w:rsidRDefault="00560A28" w:rsidP="009B0D15">
            <w:pPr>
              <w:jc w:val="center"/>
              <w:rPr>
                <w:rFonts w:ascii="Arial" w:hAnsi="Arial" w:cs="Arial"/>
                <w:b/>
                <w:color w:val="000000" w:themeColor="text1"/>
                <w:sz w:val="21"/>
                <w:szCs w:val="18"/>
              </w:rPr>
            </w:pPr>
          </w:p>
          <w:p w14:paraId="0A1A269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Fall </w:t>
            </w:r>
            <w:r w:rsidRPr="001B67E5">
              <w:rPr>
                <w:rFonts w:ascii="Arial" w:hAnsi="Arial" w:cs="Arial"/>
                <w:b/>
                <w:color w:val="000000" w:themeColor="text1"/>
                <w:sz w:val="16"/>
                <w:szCs w:val="18"/>
              </w:rPr>
              <w:t>AD</w:t>
            </w:r>
            <w:r w:rsidRPr="001B67E5">
              <w:rPr>
                <w:rFonts w:ascii="Arial" w:hAnsi="Arial" w:cs="Arial"/>
                <w:b/>
                <w:color w:val="000000" w:themeColor="text1"/>
                <w:sz w:val="21"/>
                <w:szCs w:val="18"/>
              </w:rPr>
              <w:t xml:space="preserve"> 56</w:t>
            </w:r>
          </w:p>
          <w:p w14:paraId="2846704E" w14:textId="77777777" w:rsidR="00560A28" w:rsidRPr="001B67E5" w:rsidRDefault="00560A28" w:rsidP="009B0D15">
            <w:pPr>
              <w:jc w:val="center"/>
              <w:rPr>
                <w:rFonts w:ascii="Arial" w:hAnsi="Arial" w:cs="Arial"/>
                <w:b/>
                <w:color w:val="000000" w:themeColor="text1"/>
                <w:sz w:val="21"/>
                <w:szCs w:val="18"/>
              </w:rPr>
            </w:pPr>
          </w:p>
        </w:tc>
      </w:tr>
    </w:tbl>
    <w:p w14:paraId="42EB7666" w14:textId="77777777" w:rsidR="00560A28" w:rsidRPr="001B67E5" w:rsidRDefault="00560A28" w:rsidP="00560A28">
      <w:pPr>
        <w:ind w:left="20" w:hanging="20"/>
        <w:rPr>
          <w:rFonts w:ascii="Arial" w:hAnsi="Arial" w:cs="Arial"/>
          <w:b/>
          <w:color w:val="000000" w:themeColor="text1"/>
          <w:sz w:val="21"/>
          <w:szCs w:val="18"/>
        </w:rPr>
      </w:pPr>
    </w:p>
    <w:p w14:paraId="5E29ED7C" w14:textId="77777777" w:rsidR="00560A28" w:rsidRPr="001B67E5" w:rsidRDefault="00560A28" w:rsidP="00560A28">
      <w:pPr>
        <w:ind w:left="1260" w:hanging="1260"/>
        <w:rPr>
          <w:rFonts w:ascii="Arial" w:hAnsi="Arial" w:cs="Arial"/>
          <w:b/>
          <w:color w:val="000000" w:themeColor="text1"/>
          <w:sz w:val="21"/>
          <w:szCs w:val="18"/>
        </w:rPr>
      </w:pPr>
    </w:p>
    <w:p w14:paraId="0988A45D"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Word</w:t>
      </w:r>
      <w:r w:rsidRPr="001B67E5">
        <w:rPr>
          <w:rFonts w:ascii="Arial" w:hAnsi="Arial" w:cs="Arial"/>
          <w:b/>
          <w:color w:val="000000" w:themeColor="text1"/>
          <w:sz w:val="21"/>
          <w:szCs w:val="18"/>
        </w:rPr>
        <w:t>:</w:t>
      </w:r>
      <w:r w:rsidRPr="001B67E5">
        <w:rPr>
          <w:rFonts w:ascii="Arial" w:hAnsi="Arial" w:cs="Arial"/>
          <w:b/>
          <w:color w:val="000000" w:themeColor="text1"/>
          <w:sz w:val="21"/>
          <w:szCs w:val="18"/>
        </w:rPr>
        <w:tab/>
        <w:t>Apostleship</w:t>
      </w:r>
    </w:p>
    <w:p w14:paraId="5A162FFE" w14:textId="77777777" w:rsidR="00560A28" w:rsidRPr="001B67E5" w:rsidRDefault="00560A28" w:rsidP="00560A28">
      <w:pPr>
        <w:ind w:left="1260" w:hanging="1260"/>
        <w:rPr>
          <w:rFonts w:ascii="Arial" w:hAnsi="Arial" w:cs="Arial"/>
          <w:b/>
          <w:color w:val="000000" w:themeColor="text1"/>
          <w:sz w:val="21"/>
          <w:szCs w:val="18"/>
        </w:rPr>
      </w:pPr>
    </w:p>
    <w:p w14:paraId="203C038F"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Verse</w:t>
      </w:r>
      <w:r w:rsidRPr="001B67E5">
        <w:rPr>
          <w:rFonts w:ascii="Arial" w:hAnsi="Arial" w:cs="Arial"/>
          <w:b/>
          <w:color w:val="000000" w:themeColor="text1"/>
          <w:sz w:val="21"/>
          <w:szCs w:val="18"/>
        </w:rPr>
        <w:t>:  “For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14:paraId="39614816" w14:textId="77777777" w:rsidR="00560A28" w:rsidRPr="001B67E5" w:rsidRDefault="00560A28" w:rsidP="00560A28">
      <w:pPr>
        <w:ind w:left="20" w:hanging="20"/>
        <w:rPr>
          <w:rFonts w:ascii="Arial" w:hAnsi="Arial" w:cs="Arial"/>
          <w:b/>
          <w:color w:val="000000" w:themeColor="text1"/>
          <w:sz w:val="21"/>
          <w:szCs w:val="18"/>
        </w:rPr>
      </w:pPr>
    </w:p>
    <w:p w14:paraId="6417443D" w14:textId="3DF65E69" w:rsidR="00560A28" w:rsidRPr="001B67E5" w:rsidRDefault="00560A28" w:rsidP="00560A28">
      <w:pPr>
        <w:ind w:right="-9"/>
        <w:rPr>
          <w:rFonts w:ascii="Arial" w:hAnsi="Arial" w:cs="Arial"/>
          <w:b/>
          <w:color w:val="000000" w:themeColor="text1"/>
          <w:sz w:val="21"/>
          <w:szCs w:val="18"/>
        </w:rPr>
      </w:pPr>
      <w:r w:rsidRPr="001B67E5">
        <w:rPr>
          <w:rFonts w:ascii="Arial" w:hAnsi="Arial" w:cs="Arial"/>
          <w:b/>
          <w:color w:val="000000" w:themeColor="text1"/>
          <w:sz w:val="21"/>
          <w:szCs w:val="18"/>
          <w:u w:val="single"/>
        </w:rPr>
        <w:t>Summary Statement</w:t>
      </w:r>
      <w:r w:rsidRPr="001B67E5">
        <w:rPr>
          <w:rFonts w:ascii="Arial" w:hAnsi="Arial" w:cs="Arial"/>
          <w:b/>
          <w:color w:val="000000" w:themeColor="text1"/>
          <w:sz w:val="21"/>
          <w:szCs w:val="18"/>
        </w:rPr>
        <w:t xml:space="preserve">: </w:t>
      </w:r>
      <w:r w:rsidR="009F70BE" w:rsidRPr="001B67E5">
        <w:rPr>
          <w:rFonts w:ascii="Arial" w:hAnsi="Arial" w:cs="Arial"/>
          <w:b/>
          <w:color w:val="000000" w:themeColor="text1"/>
          <w:sz w:val="21"/>
          <w:szCs w:val="18"/>
        </w:rPr>
        <w:t>The way the church should respond to God’s sincere care is to open their hearts to Paul, to Jerusalem saints, and to God himself</w:t>
      </w:r>
      <w:r w:rsidRPr="001B67E5">
        <w:rPr>
          <w:rFonts w:ascii="Arial" w:hAnsi="Arial" w:cs="Arial"/>
          <w:b/>
          <w:color w:val="000000" w:themeColor="text1"/>
          <w:sz w:val="21"/>
          <w:szCs w:val="18"/>
        </w:rPr>
        <w:t>.</w:t>
      </w:r>
    </w:p>
    <w:p w14:paraId="6BA1C69A" w14:textId="77777777" w:rsidR="00560A28" w:rsidRPr="001B67E5" w:rsidRDefault="00560A28" w:rsidP="00560A28">
      <w:pPr>
        <w:ind w:left="20" w:hanging="20"/>
        <w:rPr>
          <w:rFonts w:ascii="Arial" w:hAnsi="Arial" w:cs="Arial"/>
          <w:b/>
          <w:color w:val="000000" w:themeColor="text1"/>
          <w:sz w:val="21"/>
          <w:szCs w:val="18"/>
        </w:rPr>
      </w:pPr>
    </w:p>
    <w:p w14:paraId="384CF81C" w14:textId="1FE3D1E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u w:val="single"/>
        </w:rPr>
        <w:t>Applications</w:t>
      </w:r>
      <w:r w:rsidRPr="001B67E5">
        <w:rPr>
          <w:rFonts w:ascii="Arial" w:hAnsi="Arial" w:cs="Arial"/>
          <w:b/>
          <w:color w:val="000000" w:themeColor="text1"/>
          <w:sz w:val="21"/>
          <w:szCs w:val="18"/>
        </w:rPr>
        <w:t xml:space="preserve">: Do you need to </w:t>
      </w:r>
      <w:r w:rsidRPr="001B67E5">
        <w:rPr>
          <w:rFonts w:ascii="Arial" w:hAnsi="Arial" w:cs="Arial"/>
          <w:b/>
          <w:i/>
          <w:iCs/>
          <w:color w:val="000000" w:themeColor="text1"/>
          <w:sz w:val="21"/>
          <w:szCs w:val="18"/>
        </w:rPr>
        <w:t>respon</w:t>
      </w:r>
      <w:r w:rsidR="00B63D1A" w:rsidRPr="001B67E5">
        <w:rPr>
          <w:rFonts w:ascii="Arial" w:hAnsi="Arial" w:cs="Arial"/>
          <w:b/>
          <w:i/>
          <w:iCs/>
          <w:color w:val="000000" w:themeColor="text1"/>
          <w:sz w:val="21"/>
          <w:szCs w:val="18"/>
        </w:rPr>
        <w:t>d to God’s care</w:t>
      </w:r>
      <w:r w:rsidRPr="001B67E5">
        <w:rPr>
          <w:rFonts w:ascii="Arial" w:hAnsi="Arial" w:cs="Arial"/>
          <w:b/>
          <w:color w:val="000000" w:themeColor="text1"/>
          <w:sz w:val="21"/>
          <w:szCs w:val="18"/>
        </w:rPr>
        <w:t xml:space="preserve"> in an area of your spiritual life that you have neglected?</w:t>
      </w:r>
    </w:p>
    <w:p w14:paraId="7BD70EE1" w14:textId="77777777" w:rsidR="00560A28" w:rsidRPr="001B67E5" w:rsidRDefault="00560A28" w:rsidP="00560A28">
      <w:pPr>
        <w:ind w:left="20" w:hanging="20"/>
        <w:rPr>
          <w:rFonts w:ascii="Arial" w:hAnsi="Arial" w:cs="Arial"/>
          <w:b/>
          <w:color w:val="000000" w:themeColor="text1"/>
          <w:sz w:val="21"/>
          <w:szCs w:val="18"/>
        </w:rPr>
      </w:pPr>
    </w:p>
    <w:p w14:paraId="0462BD3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Church Lay People: Do you frequently criticize your spiritual leaders?  (In other words, do you have a problem submitting to authority?)</w:t>
      </w:r>
    </w:p>
    <w:p w14:paraId="5B026510" w14:textId="77777777" w:rsidR="00560A28" w:rsidRPr="001B67E5" w:rsidRDefault="00560A28" w:rsidP="00560A28">
      <w:pPr>
        <w:ind w:left="20" w:hanging="20"/>
        <w:rPr>
          <w:rFonts w:ascii="Arial" w:hAnsi="Arial" w:cs="Arial"/>
          <w:b/>
          <w:color w:val="000000" w:themeColor="text1"/>
          <w:sz w:val="21"/>
          <w:szCs w:val="18"/>
        </w:rPr>
      </w:pPr>
    </w:p>
    <w:p w14:paraId="05EBEE7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Spiritual Leaders: Are you fearful of defending your God-given spiritual authority?</w:t>
      </w:r>
    </w:p>
    <w:p w14:paraId="4728AC17" w14:textId="77777777" w:rsidR="00560A28" w:rsidRPr="001B67E5" w:rsidRDefault="00560A28" w:rsidP="00560A28">
      <w:pPr>
        <w:tabs>
          <w:tab w:val="left" w:pos="360"/>
        </w:tabs>
        <w:ind w:left="360" w:hanging="360"/>
        <w:jc w:val="center"/>
        <w:rPr>
          <w:rFonts w:ascii="Arial" w:hAnsi="Arial" w:cs="Arial"/>
          <w:b/>
          <w:color w:val="000000" w:themeColor="text1"/>
          <w:sz w:val="44"/>
          <w:szCs w:val="18"/>
        </w:rPr>
      </w:pPr>
      <w:r w:rsidRPr="001B67E5">
        <w:rPr>
          <w:rFonts w:ascii="Arial" w:hAnsi="Arial" w:cs="Arial"/>
          <w:color w:val="000000" w:themeColor="text1"/>
          <w:sz w:val="21"/>
          <w:szCs w:val="18"/>
        </w:rPr>
        <w:br w:type="page"/>
      </w:r>
      <w:r w:rsidRPr="001B67E5">
        <w:rPr>
          <w:rFonts w:ascii="Arial" w:hAnsi="Arial" w:cs="Arial"/>
          <w:b/>
          <w:color w:val="000000" w:themeColor="text1"/>
          <w:sz w:val="44"/>
          <w:szCs w:val="18"/>
        </w:rPr>
        <w:lastRenderedPageBreak/>
        <w:t>2 Corinthians</w:t>
      </w:r>
    </w:p>
    <w:p w14:paraId="7E5ECC2A" w14:textId="77777777" w:rsidR="00560A28" w:rsidRPr="001B67E5" w:rsidRDefault="00560A28" w:rsidP="00560A28">
      <w:pPr>
        <w:tabs>
          <w:tab w:val="left" w:pos="360"/>
        </w:tabs>
        <w:ind w:left="360" w:hanging="360"/>
        <w:jc w:val="center"/>
        <w:rPr>
          <w:rFonts w:ascii="Arial" w:hAnsi="Arial" w:cs="Arial"/>
          <w:b/>
          <w:color w:val="000000" w:themeColor="text1"/>
          <w:sz w:val="15"/>
          <w:szCs w:val="18"/>
        </w:rPr>
      </w:pPr>
    </w:p>
    <w:p w14:paraId="15CB50FC" w14:textId="77777777"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t>Introduction</w:t>
      </w:r>
    </w:p>
    <w:p w14:paraId="33EE926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6273AF31"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w:t>
      </w:r>
      <w:r w:rsidRPr="001B67E5">
        <w:rPr>
          <w:rFonts w:ascii="Arial" w:hAnsi="Arial" w:cs="Arial"/>
          <w:b/>
          <w:color w:val="000000" w:themeColor="text1"/>
          <w:sz w:val="21"/>
          <w:szCs w:val="18"/>
        </w:rPr>
        <w:tab/>
        <w:t>Title</w:t>
      </w:r>
      <w:r w:rsidRPr="001B67E5">
        <w:rPr>
          <w:rFonts w:ascii="Arial" w:hAnsi="Arial" w:cs="Arial"/>
          <w:color w:val="000000" w:themeColor="text1"/>
          <w:sz w:val="21"/>
          <w:szCs w:val="18"/>
        </w:rPr>
        <w:t xml:space="preserve"> The earliest title for 2 Corinthians is </w:t>
      </w:r>
      <w:r w:rsidRPr="001B67E5">
        <w:rPr>
          <w:rFonts w:ascii="Bwgrki" w:hAnsi="Bwgrki" w:cs="Arial"/>
          <w:color w:val="000000" w:themeColor="text1"/>
          <w:sz w:val="22"/>
          <w:szCs w:val="18"/>
        </w:rPr>
        <w:t>Pro.</w:t>
      </w:r>
      <w:r w:rsidRPr="001B67E5">
        <w:rPr>
          <w:rFonts w:ascii="Bwgrki" w:hAnsi="Bwgrki" w:cs="Arial"/>
          <w:color w:val="000000" w:themeColor="text1"/>
          <w:sz w:val="21"/>
          <w:szCs w:val="18"/>
        </w:rPr>
        <w:t>j</w:t>
      </w:r>
      <w:r w:rsidRPr="001B67E5">
        <w:rPr>
          <w:rFonts w:ascii="Bwgrki" w:hAnsi="Bwgrki" w:cs="Arial"/>
          <w:color w:val="000000" w:themeColor="text1"/>
          <w:sz w:val="22"/>
          <w:szCs w:val="18"/>
        </w:rPr>
        <w:t xml:space="preserve"> Korinqi,ouj b ,</w:t>
      </w:r>
      <w:r w:rsidRPr="001B67E5">
        <w:rPr>
          <w:rFonts w:ascii="Arial" w:hAnsi="Arial" w:cs="Arial"/>
          <w:color w:val="000000" w:themeColor="text1"/>
          <w:sz w:val="21"/>
          <w:szCs w:val="18"/>
        </w:rPr>
        <w:t xml:space="preserve"> (</w:t>
      </w:r>
      <w:r w:rsidRPr="001B67E5">
        <w:rPr>
          <w:rFonts w:ascii="Arial" w:hAnsi="Arial" w:cs="Arial"/>
          <w:i/>
          <w:color w:val="000000" w:themeColor="text1"/>
          <w:sz w:val="21"/>
          <w:szCs w:val="18"/>
        </w:rPr>
        <w:t>Second to the Corinthians</w:t>
      </w:r>
      <w:r w:rsidRPr="001B67E5">
        <w:rPr>
          <w:rFonts w:ascii="Arial" w:hAnsi="Arial" w:cs="Arial"/>
          <w:color w:val="000000" w:themeColor="text1"/>
          <w:sz w:val="21"/>
          <w:szCs w:val="18"/>
        </w:rPr>
        <w:t xml:space="preserve">).  The </w:t>
      </w:r>
      <w:r w:rsidRPr="001B67E5">
        <w:rPr>
          <w:rFonts w:ascii="Bwgrki" w:hAnsi="Bwgrki" w:cs="Arial"/>
          <w:color w:val="000000" w:themeColor="text1"/>
          <w:sz w:val="22"/>
          <w:szCs w:val="18"/>
        </w:rPr>
        <w:t>b</w:t>
      </w:r>
      <w:r w:rsidRPr="001B67E5">
        <w:rPr>
          <w:rFonts w:ascii="Bwgrki" w:hAnsi="Bwgrki" w:cs="Arial"/>
          <w:color w:val="000000" w:themeColor="text1"/>
          <w:sz w:val="21"/>
          <w:szCs w:val="18"/>
        </w:rPr>
        <w:t xml:space="preserve"> </w:t>
      </w:r>
      <w:r w:rsidRPr="001B67E5">
        <w:rPr>
          <w:rFonts w:ascii="Arial" w:hAnsi="Arial" w:cs="Arial"/>
          <w:color w:val="000000" w:themeColor="text1"/>
          <w:sz w:val="21"/>
          <w:szCs w:val="18"/>
        </w:rPr>
        <w:t>was obviously added later to distinguish this epistle from Paul's first letter to the same church.</w:t>
      </w:r>
    </w:p>
    <w:p w14:paraId="0B14DDF8"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3A942D8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w:t>
      </w:r>
      <w:r w:rsidRPr="001B67E5">
        <w:rPr>
          <w:rFonts w:ascii="Arial" w:hAnsi="Arial" w:cs="Arial"/>
          <w:b/>
          <w:color w:val="000000" w:themeColor="text1"/>
          <w:sz w:val="21"/>
          <w:szCs w:val="18"/>
        </w:rPr>
        <w:tab/>
        <w:t>Authorship</w:t>
      </w:r>
    </w:p>
    <w:p w14:paraId="61A3D4AF"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231756" w14:textId="0768B865"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External Evidence</w:t>
      </w:r>
      <w:r w:rsidRPr="001B67E5">
        <w:rPr>
          <w:rFonts w:ascii="Arial" w:hAnsi="Arial" w:cs="Arial"/>
          <w:color w:val="000000" w:themeColor="text1"/>
          <w:sz w:val="21"/>
          <w:szCs w:val="18"/>
        </w:rPr>
        <w:t>: Even very creative critics uphold Paul as author as the patristic evidence is early.  Early church writers upholding Paul include Polycarp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105; </w:t>
      </w:r>
      <w:r w:rsidRPr="001B67E5">
        <w:rPr>
          <w:rFonts w:ascii="Arial" w:hAnsi="Arial" w:cs="Arial"/>
          <w:i/>
          <w:color w:val="000000" w:themeColor="text1"/>
          <w:sz w:val="21"/>
          <w:szCs w:val="18"/>
        </w:rPr>
        <w:t>To the Philippians</w:t>
      </w:r>
      <w:r w:rsidRPr="001B67E5">
        <w:rPr>
          <w:rFonts w:ascii="Arial" w:hAnsi="Arial" w:cs="Arial"/>
          <w:color w:val="000000" w:themeColor="text1"/>
          <w:sz w:val="21"/>
          <w:szCs w:val="18"/>
        </w:rPr>
        <w:t xml:space="preserve"> 11), Irenaeus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185; </w:t>
      </w:r>
      <w:r w:rsidRPr="001B67E5">
        <w:rPr>
          <w:rFonts w:ascii="Arial" w:hAnsi="Arial" w:cs="Arial"/>
          <w:i/>
          <w:color w:val="000000" w:themeColor="text1"/>
          <w:sz w:val="21"/>
          <w:szCs w:val="18"/>
        </w:rPr>
        <w:t>Against Heresies</w:t>
      </w:r>
      <w:r w:rsidRPr="001B67E5">
        <w:rPr>
          <w:rFonts w:ascii="Arial" w:hAnsi="Arial" w:cs="Arial"/>
          <w:color w:val="000000" w:themeColor="text1"/>
          <w:sz w:val="21"/>
          <w:szCs w:val="18"/>
        </w:rPr>
        <w:t xml:space="preserve"> 4, 27, 45), and others, such as the </w:t>
      </w:r>
      <w:r w:rsidR="007F64D5" w:rsidRPr="001B67E5">
        <w:rPr>
          <w:rFonts w:ascii="Arial" w:hAnsi="Arial" w:cs="Arial"/>
          <w:color w:val="000000" w:themeColor="text1"/>
          <w:sz w:val="21"/>
          <w:szCs w:val="18"/>
        </w:rPr>
        <w:t>Muratorian</w:t>
      </w:r>
      <w:r w:rsidRPr="001B67E5">
        <w:rPr>
          <w:rFonts w:ascii="Arial" w:hAnsi="Arial" w:cs="Arial"/>
          <w:color w:val="000000" w:themeColor="text1"/>
          <w:sz w:val="21"/>
          <w:szCs w:val="18"/>
        </w:rPr>
        <w:t xml:space="preserve"> Fragment (2nd cent.).</w:t>
      </w:r>
    </w:p>
    <w:p w14:paraId="0E432F50"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427AC736"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Internal Evidence</w:t>
      </w:r>
      <w:r w:rsidRPr="001B67E5">
        <w:rPr>
          <w:rFonts w:ascii="Arial" w:hAnsi="Arial" w:cs="Arial"/>
          <w:color w:val="000000" w:themeColor="text1"/>
          <w:sz w:val="21"/>
          <w:szCs w:val="18"/>
        </w:rPr>
        <w:t>: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Also, chapter 2 refers to a sorrowful tone that is lacking in the firm declarations of 10–13.  Finally, no textual evidence, linguistic evidence, church fathers, or church tradition validates such an attack upon the unity of the book.</w:t>
      </w:r>
    </w:p>
    <w:p w14:paraId="7B393077"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053ADE"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III. Circumstances</w:t>
      </w:r>
    </w:p>
    <w:p w14:paraId="4FB0376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649712F"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Date</w:t>
      </w:r>
      <w:r w:rsidRPr="001B67E5">
        <w:rPr>
          <w:rFonts w:ascii="Arial" w:hAnsi="Arial" w:cs="Arial"/>
          <w:color w:val="000000" w:themeColor="text1"/>
          <w:sz w:val="21"/>
          <w:szCs w:val="18"/>
        </w:rPr>
        <w:t xml:space="preserve">: Paul makes two comments concerning the Corinthians' giving which indicate that 2 Corinthians was written less than a year after 1 Corinthians (2 Cor 8:10; 9:2).  That he was about to leave Ephesus (1 Cor 16:5-8) indicates that 1 Corinthians was written in May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  The letter of 2 Corinthians followed later that year in fall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w:t>
      </w:r>
    </w:p>
    <w:p w14:paraId="3A87F5F6"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0CF3A8B3"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Origin/Recipients</w:t>
      </w:r>
      <w:r w:rsidRPr="001B67E5">
        <w:rPr>
          <w:rFonts w:ascii="Arial" w:hAnsi="Arial" w:cs="Arial"/>
          <w:color w:val="000000" w:themeColor="text1"/>
          <w:sz w:val="21"/>
          <w:szCs w:val="18"/>
        </w:rPr>
        <w:t>: Paul addressed this second letter to the church at Corinth from the province of Macedonia that was north of Corinth.</w:t>
      </w:r>
    </w:p>
    <w:p w14:paraId="7A9B95B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DCAB01F"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Occasion</w:t>
      </w:r>
      <w:r w:rsidRPr="001B67E5">
        <w:rPr>
          <w:rFonts w:ascii="Arial" w:hAnsi="Arial" w:cs="Arial"/>
          <w:color w:val="000000" w:themeColor="text1"/>
          <w:sz w:val="21"/>
          <w:szCs w:val="18"/>
        </w:rPr>
        <w:t xml:space="preserve">: Paul's planting the Corinthian church on his second missionary journey took about eighteen months from March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51-September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23D362D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7F829F53"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14:paraId="51272438"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A555ED"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After leaving the church this second time, Paul wrote a sorrowful letter (his third letter to the church) to urge the church to discipline the leader of the opposition (2 Cor 2:1-11; 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back to Corinth to deliver 2 Corinthians, accompanied by two other brothers (2 Cor 8:16-24).  Later Paul made a third visit to the church, anticipated in 2 Corinthians 13:1; Acts 19:21 and recorded in Acts 20:2-3.</w:t>
      </w:r>
    </w:p>
    <w:p w14:paraId="12DE6048" w14:textId="77777777" w:rsidR="00560A28" w:rsidRPr="001B67E5" w:rsidRDefault="00560A28" w:rsidP="00560A28">
      <w:pPr>
        <w:tabs>
          <w:tab w:val="left" w:pos="720"/>
        </w:tabs>
        <w:ind w:left="720" w:hanging="360"/>
        <w:rPr>
          <w:rFonts w:ascii="Arial" w:hAnsi="Arial" w:cs="Arial"/>
          <w:color w:val="000000" w:themeColor="text1"/>
          <w:sz w:val="21"/>
          <w:szCs w:val="18"/>
        </w:rPr>
      </w:pPr>
    </w:p>
    <w:p w14:paraId="53C87AF3" w14:textId="77777777" w:rsidR="001B67E5" w:rsidRDefault="001B67E5">
      <w:pPr>
        <w:rPr>
          <w:rFonts w:ascii="Arial" w:hAnsi="Arial" w:cs="Arial"/>
          <w:b/>
          <w:color w:val="000000" w:themeColor="text1"/>
          <w:sz w:val="21"/>
          <w:szCs w:val="18"/>
        </w:rPr>
      </w:pPr>
      <w:r>
        <w:rPr>
          <w:rFonts w:ascii="Arial" w:hAnsi="Arial" w:cs="Arial"/>
          <w:b/>
          <w:color w:val="000000" w:themeColor="text1"/>
          <w:sz w:val="21"/>
          <w:szCs w:val="18"/>
        </w:rPr>
        <w:br w:type="page"/>
      </w:r>
    </w:p>
    <w:p w14:paraId="7820754E" w14:textId="3AC2872C" w:rsidR="00560A28" w:rsidRPr="001B67E5" w:rsidRDefault="00560A28" w:rsidP="00560A28">
      <w:pPr>
        <w:tabs>
          <w:tab w:val="left" w:pos="36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lastRenderedPageBreak/>
        <w:t>IV. Characteristics</w:t>
      </w:r>
      <w:r w:rsidRPr="001B67E5">
        <w:rPr>
          <w:rFonts w:ascii="Arial" w:hAnsi="Arial" w:cs="Arial"/>
          <w:color w:val="000000" w:themeColor="text1"/>
          <w:sz w:val="21"/>
          <w:szCs w:val="18"/>
        </w:rPr>
        <w:t xml:space="preserve"> (</w:t>
      </w:r>
      <w:r w:rsidRPr="001B67E5">
        <w:rPr>
          <w:rFonts w:ascii="Arial" w:hAnsi="Arial" w:cs="Arial"/>
          <w:i/>
          <w:color w:val="000000" w:themeColor="text1"/>
          <w:sz w:val="21"/>
          <w:szCs w:val="18"/>
        </w:rPr>
        <w:t>TTTB</w:t>
      </w:r>
      <w:r w:rsidRPr="001B67E5">
        <w:rPr>
          <w:rFonts w:ascii="Arial" w:hAnsi="Arial" w:cs="Arial"/>
          <w:color w:val="000000" w:themeColor="text1"/>
          <w:sz w:val="21"/>
          <w:szCs w:val="18"/>
        </w:rPr>
        <w:t>, 390, adapted)</w:t>
      </w:r>
    </w:p>
    <w:p w14:paraId="104138A9" w14:textId="77777777" w:rsidR="00560A28" w:rsidRPr="001B67E5" w:rsidRDefault="00560A28" w:rsidP="00560A28">
      <w:pPr>
        <w:tabs>
          <w:tab w:val="left" w:pos="720"/>
        </w:tabs>
        <w:ind w:left="720" w:hanging="360"/>
        <w:rPr>
          <w:rFonts w:ascii="Arial" w:hAnsi="Arial" w:cs="Arial"/>
          <w:color w:val="000000" w:themeColor="text1"/>
          <w:sz w:val="15"/>
          <w:szCs w:val="18"/>
        </w:rPr>
      </w:pPr>
    </w:p>
    <w:p w14:paraId="312760AB"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t>This letter reveals Paul's character, motives, priorities, desires, and emotions more than any other NT writing.  It notes events about Paul that would otherwise not be known: his persecutions and hardships not recorded in Acts (2 Cor 11:23-27), extra details of his escape from Damascus (11:32-33), God's revelation of Paradise to him in a vision (12:1-7), and his “thorn in the flesh” (12:7-10).</w:t>
      </w:r>
    </w:p>
    <w:p w14:paraId="4EB45F94"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8C39A56"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t>This is probably the least taught and least preached Pauline epistle in the church today.  No doubt this is because pastors and teachers are reluctant to apply its message—that the church owes them respect because of their ministry for Christ full-time!</w:t>
      </w:r>
    </w:p>
    <w:p w14:paraId="0304D2D3"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6B18AC9C"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t>Second Corinthians is also probably Paul's most unsystematic epistle.  The style is unique among Paul’s epistles in its many digressions, unusual constructions, mixed metaphors, broken sentences, and sudden shifts in feeling and tone.  It has all the signs of having been written under extreme anguish of heart.  Paul’s distress is that his entire eighteen-month's work at Corinth might be undermined by false teachers.</w:t>
      </w:r>
    </w:p>
    <w:p w14:paraId="2CA2D336"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D8D96CE"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D.</w:t>
      </w:r>
      <w:r w:rsidRPr="001B67E5">
        <w:rPr>
          <w:rFonts w:ascii="Arial" w:hAnsi="Arial" w:cs="Arial"/>
          <w:color w:val="000000" w:themeColor="text1"/>
          <w:sz w:val="21"/>
          <w:szCs w:val="18"/>
        </w:rPr>
        <w:tab/>
        <w:t>This letter expands upon Paul's former command for a contribution (1 Cor 16:1-4) in a passage offering the most extended teaching on giving in the New Testament (2 Cor 8–9).</w:t>
      </w:r>
    </w:p>
    <w:p w14:paraId="3BDF5506" w14:textId="77777777" w:rsidR="00560A28" w:rsidRPr="001B67E5" w:rsidRDefault="00560A28" w:rsidP="00560A28">
      <w:pPr>
        <w:tabs>
          <w:tab w:val="left" w:pos="360"/>
        </w:tabs>
        <w:ind w:left="360" w:hanging="360"/>
        <w:jc w:val="center"/>
        <w:rPr>
          <w:rFonts w:ascii="Arial" w:hAnsi="Arial" w:cs="Arial"/>
          <w:b/>
          <w:color w:val="000000" w:themeColor="text1"/>
          <w:sz w:val="21"/>
          <w:szCs w:val="18"/>
        </w:rPr>
      </w:pPr>
    </w:p>
    <w:p w14:paraId="01CD8826" w14:textId="77777777" w:rsidR="00560A28" w:rsidRPr="001B67E5" w:rsidRDefault="00560A28" w:rsidP="00560A28">
      <w:pPr>
        <w:tabs>
          <w:tab w:val="left" w:pos="720"/>
        </w:tabs>
        <w:ind w:left="720" w:hanging="720"/>
        <w:jc w:val="center"/>
        <w:rPr>
          <w:rFonts w:ascii="Arial" w:hAnsi="Arial" w:cs="Arial"/>
          <w:b/>
          <w:color w:val="000000" w:themeColor="text1"/>
          <w:sz w:val="32"/>
          <w:szCs w:val="18"/>
        </w:rPr>
      </w:pPr>
      <w:r w:rsidRPr="001B67E5">
        <w:rPr>
          <w:rFonts w:ascii="Arial" w:hAnsi="Arial" w:cs="Arial"/>
          <w:b/>
          <w:color w:val="000000" w:themeColor="text1"/>
          <w:sz w:val="32"/>
          <w:szCs w:val="18"/>
        </w:rPr>
        <w:t>Argument</w:t>
      </w:r>
    </w:p>
    <w:p w14:paraId="44ECB96D" w14:textId="77777777" w:rsidR="00560A28" w:rsidRPr="001B67E5" w:rsidRDefault="00560A28" w:rsidP="00560A28">
      <w:pPr>
        <w:tabs>
          <w:tab w:val="left" w:pos="2160"/>
        </w:tabs>
        <w:rPr>
          <w:rFonts w:ascii="Arial" w:hAnsi="Arial" w:cs="Arial"/>
          <w:b/>
          <w:color w:val="000000" w:themeColor="text1"/>
          <w:sz w:val="15"/>
          <w:szCs w:val="18"/>
        </w:rPr>
      </w:pPr>
    </w:p>
    <w:p w14:paraId="4892571A" w14:textId="77777777" w:rsidR="00560A28" w:rsidRPr="001B67E5" w:rsidRDefault="00560A28" w:rsidP="00560A28">
      <w:pPr>
        <w:ind w:right="-9"/>
        <w:rPr>
          <w:rFonts w:ascii="Arial" w:hAnsi="Arial" w:cs="Arial"/>
          <w:color w:val="000000" w:themeColor="text1"/>
          <w:sz w:val="21"/>
          <w:szCs w:val="18"/>
        </w:rPr>
      </w:pPr>
      <w:r w:rsidRPr="001B67E5">
        <w:rPr>
          <w:rFonts w:ascii="Arial" w:hAnsi="Arial" w:cs="Arial"/>
          <w:color w:val="000000" w:themeColor="text1"/>
          <w:sz w:val="21"/>
          <w:szCs w:val="18"/>
        </w:rPr>
        <w:t>Paul penned Second Corinthians to defend his apostolic authority against slanderous false teachers.  This is accomplished by communicating the genuineness of his ministry so that the believers can really trust him (2 Cor 1–7) before they finish collecting the offering that they had pledged the year before (2 Cor 8–9), and through a defensive and offensive proclamation of the proofs of his apostleship (2 Cor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14:paraId="1A25E87F" w14:textId="77777777" w:rsidR="00E824C9" w:rsidRPr="001B67E5" w:rsidRDefault="00E824C9" w:rsidP="00E824C9">
      <w:pPr>
        <w:tabs>
          <w:tab w:val="left" w:pos="360"/>
        </w:tabs>
        <w:ind w:left="360" w:hanging="360"/>
        <w:jc w:val="center"/>
        <w:rPr>
          <w:rFonts w:ascii="Arial" w:hAnsi="Arial" w:cs="Arial"/>
          <w:b/>
          <w:color w:val="000000" w:themeColor="text1"/>
          <w:sz w:val="21"/>
          <w:szCs w:val="18"/>
        </w:rPr>
      </w:pPr>
    </w:p>
    <w:p w14:paraId="5AF8F092" w14:textId="77777777" w:rsidR="00560A28" w:rsidRPr="001B67E5" w:rsidRDefault="00560A28" w:rsidP="00560A28">
      <w:pPr>
        <w:jc w:val="center"/>
        <w:rPr>
          <w:rFonts w:ascii="Arial" w:hAnsi="Arial" w:cs="Arial"/>
          <w:b/>
          <w:color w:val="000000" w:themeColor="text1"/>
          <w:sz w:val="21"/>
          <w:szCs w:val="18"/>
        </w:rPr>
      </w:pPr>
      <w:r w:rsidRPr="001B67E5">
        <w:rPr>
          <w:rFonts w:ascii="Arial" w:hAnsi="Arial" w:cs="Arial"/>
          <w:b/>
          <w:color w:val="000000" w:themeColor="text1"/>
          <w:sz w:val="32"/>
          <w:szCs w:val="18"/>
        </w:rPr>
        <w:t>Synthesis</w:t>
      </w:r>
    </w:p>
    <w:p w14:paraId="1B31EA22" w14:textId="77777777" w:rsidR="00560A28" w:rsidRPr="001B67E5" w:rsidRDefault="00560A28" w:rsidP="00560A28">
      <w:pPr>
        <w:tabs>
          <w:tab w:val="left" w:pos="2160"/>
        </w:tabs>
        <w:rPr>
          <w:rFonts w:ascii="Arial" w:hAnsi="Arial" w:cs="Arial"/>
          <w:b/>
          <w:color w:val="000000" w:themeColor="text1"/>
          <w:sz w:val="15"/>
          <w:szCs w:val="18"/>
        </w:rPr>
      </w:pPr>
    </w:p>
    <w:p w14:paraId="64EFCCB4" w14:textId="77777777" w:rsidR="00560A28" w:rsidRPr="001B67E5" w:rsidRDefault="00560A28" w:rsidP="00560A28">
      <w:pPr>
        <w:tabs>
          <w:tab w:val="left" w:pos="360"/>
          <w:tab w:val="left" w:pos="540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t>Defense of apostolic authority</w:t>
      </w:r>
      <w:r w:rsidRPr="001B67E5">
        <w:rPr>
          <w:rFonts w:ascii="Arial" w:hAnsi="Arial" w:cs="Arial"/>
          <w:color w:val="000000" w:themeColor="text1"/>
          <w:sz w:val="21"/>
          <w:szCs w:val="18"/>
        </w:rPr>
        <w:tab/>
      </w:r>
      <w:r w:rsidRPr="001B67E5">
        <w:rPr>
          <w:rFonts w:ascii="Arial" w:hAnsi="Arial" w:cs="Arial"/>
          <w:color w:val="000000" w:themeColor="text1"/>
          <w:sz w:val="21"/>
          <w:szCs w:val="18"/>
        </w:rPr>
        <w:tab/>
        <w:t>Answers allegations regarding:</w:t>
      </w:r>
    </w:p>
    <w:p w14:paraId="5E8CF1A0" w14:textId="77777777" w:rsidR="00560A28" w:rsidRPr="001B67E5" w:rsidRDefault="00560A28" w:rsidP="00560A28">
      <w:pPr>
        <w:tabs>
          <w:tab w:val="left" w:pos="2160"/>
        </w:tabs>
        <w:rPr>
          <w:rFonts w:ascii="Arial" w:hAnsi="Arial" w:cs="Arial"/>
          <w:b/>
          <w:color w:val="000000" w:themeColor="text1"/>
          <w:sz w:val="15"/>
          <w:szCs w:val="18"/>
        </w:rPr>
      </w:pPr>
    </w:p>
    <w:p w14:paraId="601E77F7"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1–7</w:t>
      </w:r>
      <w:r w:rsidRPr="001B67E5">
        <w:rPr>
          <w:rFonts w:ascii="Arial" w:hAnsi="Arial" w:cs="Arial"/>
          <w:b/>
          <w:color w:val="000000" w:themeColor="text1"/>
          <w:sz w:val="21"/>
          <w:szCs w:val="18"/>
        </w:rPr>
        <w:tab/>
        <w:t xml:space="preserve">Ministry sincerity </w:t>
      </w:r>
      <w:r w:rsidRPr="001B67E5">
        <w:rPr>
          <w:rFonts w:ascii="Arial" w:hAnsi="Arial" w:cs="Arial"/>
          <w:b/>
          <w:color w:val="000000" w:themeColor="text1"/>
          <w:sz w:val="21"/>
          <w:szCs w:val="18"/>
        </w:rPr>
        <w:tab/>
      </w:r>
      <w:r w:rsidRPr="001B67E5">
        <w:rPr>
          <w:rFonts w:ascii="Arial" w:hAnsi="Arial" w:cs="Arial"/>
          <w:color w:val="000000" w:themeColor="text1"/>
          <w:sz w:val="21"/>
          <w:szCs w:val="18"/>
        </w:rPr>
        <w:t>Motives</w:t>
      </w:r>
    </w:p>
    <w:p w14:paraId="0BED2DB4"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w:t>
      </w:r>
      <w:r w:rsidRPr="001B67E5">
        <w:rPr>
          <w:rFonts w:ascii="Arial" w:hAnsi="Arial" w:cs="Arial"/>
          <w:color w:val="000000" w:themeColor="text1"/>
          <w:sz w:val="21"/>
          <w:szCs w:val="18"/>
        </w:rPr>
        <w:tab/>
        <w:t>Salutation</w:t>
      </w:r>
    </w:p>
    <w:p w14:paraId="24FF063E"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1:12–2:17</w:t>
      </w:r>
      <w:r w:rsidRPr="001B67E5">
        <w:rPr>
          <w:rFonts w:ascii="Arial" w:hAnsi="Arial" w:cs="Arial"/>
          <w:color w:val="000000" w:themeColor="text1"/>
          <w:sz w:val="21"/>
          <w:szCs w:val="18"/>
        </w:rPr>
        <w:tab/>
        <w:t>Defends conduct</w:t>
      </w:r>
    </w:p>
    <w:p w14:paraId="669F46A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1:12-24</w:t>
      </w:r>
      <w:r w:rsidRPr="001B67E5">
        <w:rPr>
          <w:rFonts w:ascii="Arial" w:hAnsi="Arial" w:cs="Arial"/>
          <w:color w:val="000000" w:themeColor="text1"/>
          <w:sz w:val="21"/>
          <w:szCs w:val="18"/>
        </w:rPr>
        <w:tab/>
        <w:t>Postponed visit</w:t>
      </w:r>
    </w:p>
    <w:p w14:paraId="07671FA3"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2:1-11</w:t>
      </w:r>
      <w:r w:rsidRPr="001B67E5">
        <w:rPr>
          <w:rFonts w:ascii="Arial" w:hAnsi="Arial" w:cs="Arial"/>
          <w:color w:val="000000" w:themeColor="text1"/>
          <w:sz w:val="21"/>
          <w:szCs w:val="18"/>
        </w:rPr>
        <w:tab/>
        <w:t>Disciplining opposer</w:t>
      </w:r>
    </w:p>
    <w:p w14:paraId="1A3559F4"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2:12-17</w:t>
      </w:r>
      <w:r w:rsidRPr="001B67E5">
        <w:rPr>
          <w:rFonts w:ascii="Arial" w:hAnsi="Arial" w:cs="Arial"/>
          <w:color w:val="000000" w:themeColor="text1"/>
          <w:sz w:val="21"/>
          <w:szCs w:val="18"/>
        </w:rPr>
        <w:tab/>
        <w:t>Sending of Titus</w:t>
      </w:r>
    </w:p>
    <w:p w14:paraId="0BC89FC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3:1–6:10</w:t>
      </w:r>
      <w:r w:rsidRPr="001B67E5">
        <w:rPr>
          <w:rFonts w:ascii="Arial" w:hAnsi="Arial" w:cs="Arial"/>
          <w:color w:val="000000" w:themeColor="text1"/>
          <w:sz w:val="21"/>
          <w:szCs w:val="18"/>
        </w:rPr>
        <w:tab/>
        <w:t>Defends ministry</w:t>
      </w:r>
    </w:p>
    <w:p w14:paraId="2AA6BA10"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3</w:t>
      </w:r>
      <w:r w:rsidRPr="001B67E5">
        <w:rPr>
          <w:rFonts w:ascii="Arial" w:hAnsi="Arial" w:cs="Arial"/>
          <w:color w:val="000000" w:themeColor="text1"/>
          <w:sz w:val="21"/>
          <w:szCs w:val="18"/>
        </w:rPr>
        <w:tab/>
        <w:t>Superior to Mosaic</w:t>
      </w:r>
    </w:p>
    <w:p w14:paraId="593CBBB2"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4:1–6:10</w:t>
      </w:r>
      <w:r w:rsidRPr="001B67E5">
        <w:rPr>
          <w:rFonts w:ascii="Arial" w:hAnsi="Arial" w:cs="Arial"/>
          <w:color w:val="000000" w:themeColor="text1"/>
          <w:sz w:val="21"/>
          <w:szCs w:val="18"/>
        </w:rPr>
        <w:tab/>
        <w:t>Suffering</w:t>
      </w:r>
    </w:p>
    <w:p w14:paraId="09F98B3C"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6:11–7:16</w:t>
      </w:r>
      <w:r w:rsidRPr="001B67E5">
        <w:rPr>
          <w:rFonts w:ascii="Arial" w:hAnsi="Arial" w:cs="Arial"/>
          <w:color w:val="000000" w:themeColor="text1"/>
          <w:sz w:val="21"/>
          <w:szCs w:val="18"/>
        </w:rPr>
        <w:tab/>
        <w:t>Restore confidence</w:t>
      </w:r>
    </w:p>
    <w:p w14:paraId="455F4208" w14:textId="77777777" w:rsidR="00560A28" w:rsidRPr="001B67E5" w:rsidRDefault="00560A28" w:rsidP="00560A28">
      <w:pPr>
        <w:tabs>
          <w:tab w:val="left" w:pos="2160"/>
        </w:tabs>
        <w:rPr>
          <w:rFonts w:ascii="Arial" w:hAnsi="Arial" w:cs="Arial"/>
          <w:b/>
          <w:color w:val="000000" w:themeColor="text1"/>
          <w:sz w:val="15"/>
          <w:szCs w:val="18"/>
        </w:rPr>
      </w:pPr>
    </w:p>
    <w:p w14:paraId="72750073"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8–9</w:t>
      </w:r>
      <w:r w:rsidRPr="001B67E5">
        <w:rPr>
          <w:rFonts w:ascii="Arial" w:hAnsi="Arial" w:cs="Arial"/>
          <w:b/>
          <w:color w:val="000000" w:themeColor="text1"/>
          <w:sz w:val="21"/>
          <w:szCs w:val="18"/>
        </w:rPr>
        <w:tab/>
        <w:t>Giving</w:t>
      </w:r>
      <w:r w:rsidRPr="001B67E5">
        <w:rPr>
          <w:rFonts w:ascii="Arial" w:hAnsi="Arial" w:cs="Arial"/>
          <w:color w:val="000000" w:themeColor="text1"/>
          <w:sz w:val="21"/>
          <w:szCs w:val="18"/>
        </w:rPr>
        <w:tab/>
        <w:t>Worth</w:t>
      </w:r>
    </w:p>
    <w:p w14:paraId="0D9F29E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8:1-9</w:t>
      </w:r>
      <w:r w:rsidRPr="001B67E5">
        <w:rPr>
          <w:rFonts w:ascii="Arial" w:hAnsi="Arial" w:cs="Arial"/>
          <w:color w:val="000000" w:themeColor="text1"/>
          <w:sz w:val="21"/>
          <w:szCs w:val="18"/>
        </w:rPr>
        <w:tab/>
        <w:t>Examples: Macedonians/Christ</w:t>
      </w:r>
    </w:p>
    <w:p w14:paraId="2E181D2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8:10-15</w:t>
      </w:r>
      <w:r w:rsidRPr="001B67E5">
        <w:rPr>
          <w:rFonts w:ascii="Arial" w:hAnsi="Arial" w:cs="Arial"/>
          <w:color w:val="000000" w:themeColor="text1"/>
          <w:sz w:val="21"/>
          <w:szCs w:val="18"/>
        </w:rPr>
        <w:tab/>
        <w:t>Purpose</w:t>
      </w:r>
    </w:p>
    <w:p w14:paraId="6E240409"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8:16–9:5</w:t>
      </w:r>
      <w:r w:rsidRPr="001B67E5">
        <w:rPr>
          <w:rFonts w:ascii="Arial" w:hAnsi="Arial" w:cs="Arial"/>
          <w:color w:val="000000" w:themeColor="text1"/>
          <w:sz w:val="21"/>
          <w:szCs w:val="18"/>
        </w:rPr>
        <w:tab/>
        <w:t>Arrangements</w:t>
      </w:r>
    </w:p>
    <w:p w14:paraId="76BBD26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9:6-15</w:t>
      </w:r>
      <w:r w:rsidRPr="001B67E5">
        <w:rPr>
          <w:rFonts w:ascii="Arial" w:hAnsi="Arial" w:cs="Arial"/>
          <w:color w:val="000000" w:themeColor="text1"/>
          <w:sz w:val="21"/>
          <w:szCs w:val="18"/>
        </w:rPr>
        <w:tab/>
        <w:t>Benefits</w:t>
      </w:r>
    </w:p>
    <w:p w14:paraId="1E84242C" w14:textId="77777777" w:rsidR="00560A28" w:rsidRPr="001B67E5" w:rsidRDefault="00560A28" w:rsidP="00560A28">
      <w:pPr>
        <w:tabs>
          <w:tab w:val="left" w:pos="2160"/>
        </w:tabs>
        <w:rPr>
          <w:rFonts w:ascii="Arial" w:hAnsi="Arial" w:cs="Arial"/>
          <w:b/>
          <w:color w:val="000000" w:themeColor="text1"/>
          <w:sz w:val="15"/>
          <w:szCs w:val="18"/>
        </w:rPr>
      </w:pPr>
    </w:p>
    <w:p w14:paraId="4E6C629B" w14:textId="77777777" w:rsidR="00560A28" w:rsidRPr="001B67E5" w:rsidRDefault="00560A28" w:rsidP="00560A28">
      <w:pPr>
        <w:tabs>
          <w:tab w:val="left" w:pos="2160"/>
        </w:tabs>
        <w:rPr>
          <w:rFonts w:ascii="Arial" w:hAnsi="Arial" w:cs="Arial"/>
          <w:b/>
          <w:color w:val="000000" w:themeColor="text1"/>
          <w:sz w:val="21"/>
          <w:szCs w:val="18"/>
        </w:rPr>
      </w:pPr>
      <w:r w:rsidRPr="001B67E5">
        <w:rPr>
          <w:rFonts w:ascii="Arial" w:hAnsi="Arial" w:cs="Arial"/>
          <w:b/>
          <w:color w:val="000000" w:themeColor="text1"/>
          <w:sz w:val="21"/>
          <w:szCs w:val="18"/>
        </w:rPr>
        <w:t>10–13</w:t>
      </w:r>
      <w:r w:rsidRPr="001B67E5">
        <w:rPr>
          <w:rFonts w:ascii="Arial" w:hAnsi="Arial" w:cs="Arial"/>
          <w:b/>
          <w:color w:val="000000" w:themeColor="text1"/>
          <w:sz w:val="21"/>
          <w:szCs w:val="18"/>
        </w:rPr>
        <w:tab/>
        <w:t>Ministry authority</w:t>
      </w:r>
    </w:p>
    <w:p w14:paraId="2F0FBE1C" w14:textId="77777777" w:rsidR="00560A28" w:rsidRPr="001B67E5" w:rsidRDefault="00560A28" w:rsidP="00560A28">
      <w:pPr>
        <w:tabs>
          <w:tab w:val="left" w:pos="2520"/>
          <w:tab w:val="left" w:pos="6480"/>
        </w:tabs>
        <w:ind w:left="360"/>
        <w:rPr>
          <w:rFonts w:ascii="Arial" w:hAnsi="Arial" w:cs="Arial"/>
          <w:color w:val="000000" w:themeColor="text1"/>
          <w:sz w:val="21"/>
          <w:szCs w:val="18"/>
        </w:rPr>
      </w:pPr>
      <w:r w:rsidRPr="001B67E5">
        <w:rPr>
          <w:rFonts w:ascii="Arial" w:hAnsi="Arial" w:cs="Arial"/>
          <w:color w:val="000000" w:themeColor="text1"/>
          <w:sz w:val="21"/>
          <w:szCs w:val="18"/>
        </w:rPr>
        <w:t>10</w:t>
      </w:r>
      <w:r w:rsidRPr="001B67E5">
        <w:rPr>
          <w:rFonts w:ascii="Arial" w:hAnsi="Arial" w:cs="Arial"/>
          <w:color w:val="000000" w:themeColor="text1"/>
          <w:sz w:val="21"/>
          <w:szCs w:val="18"/>
        </w:rPr>
        <w:tab/>
        <w:t>Defensive</w:t>
      </w:r>
      <w:r w:rsidRPr="001B67E5">
        <w:rPr>
          <w:rFonts w:ascii="Arial" w:hAnsi="Arial" w:cs="Arial"/>
          <w:color w:val="000000" w:themeColor="text1"/>
          <w:sz w:val="21"/>
          <w:szCs w:val="18"/>
        </w:rPr>
        <w:tab/>
        <w:t>Traits</w:t>
      </w:r>
    </w:p>
    <w:p w14:paraId="09FCFDEF"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11:1–12:18</w:t>
      </w:r>
      <w:r w:rsidRPr="001B67E5">
        <w:rPr>
          <w:rFonts w:ascii="Arial" w:hAnsi="Arial" w:cs="Arial"/>
          <w:color w:val="000000" w:themeColor="text1"/>
          <w:sz w:val="21"/>
          <w:szCs w:val="18"/>
        </w:rPr>
        <w:tab/>
        <w:t>Offensive</w:t>
      </w:r>
    </w:p>
    <w:p w14:paraId="49A6716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11:1-6</w:t>
      </w:r>
      <w:r w:rsidRPr="001B67E5">
        <w:rPr>
          <w:rFonts w:ascii="Arial" w:hAnsi="Arial" w:cs="Arial"/>
          <w:color w:val="000000" w:themeColor="text1"/>
          <w:sz w:val="21"/>
          <w:szCs w:val="18"/>
        </w:rPr>
        <w:tab/>
        <w:t>Motive in making claims</w:t>
      </w:r>
    </w:p>
    <w:p w14:paraId="115A0D89"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11:7–12:18</w:t>
      </w:r>
      <w:r w:rsidRPr="001B67E5">
        <w:rPr>
          <w:rFonts w:ascii="Arial" w:hAnsi="Arial" w:cs="Arial"/>
          <w:color w:val="000000" w:themeColor="text1"/>
          <w:sz w:val="21"/>
          <w:szCs w:val="18"/>
        </w:rPr>
        <w:tab/>
        <w:t>Proofs of apostleship</w:t>
      </w:r>
    </w:p>
    <w:p w14:paraId="46C5F751"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12:19–13:10</w:t>
      </w:r>
      <w:r w:rsidRPr="001B67E5">
        <w:rPr>
          <w:rFonts w:ascii="Arial" w:hAnsi="Arial" w:cs="Arial"/>
          <w:color w:val="000000" w:themeColor="text1"/>
          <w:sz w:val="21"/>
          <w:szCs w:val="18"/>
        </w:rPr>
        <w:tab/>
        <w:t>Warning</w:t>
      </w:r>
    </w:p>
    <w:p w14:paraId="33ADC142"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13:11-14</w:t>
      </w:r>
      <w:r w:rsidRPr="001B67E5">
        <w:rPr>
          <w:rFonts w:ascii="Arial" w:hAnsi="Arial" w:cs="Arial"/>
          <w:color w:val="000000" w:themeColor="text1"/>
          <w:sz w:val="21"/>
          <w:szCs w:val="18"/>
        </w:rPr>
        <w:tab/>
        <w:t>Conclusion</w:t>
      </w:r>
    </w:p>
    <w:p w14:paraId="2BDBCADB" w14:textId="77777777" w:rsidR="00560A28" w:rsidRPr="001B67E5" w:rsidRDefault="00560A28" w:rsidP="00560A28">
      <w:pPr>
        <w:tabs>
          <w:tab w:val="left" w:pos="2520"/>
        </w:tabs>
        <w:ind w:left="360"/>
        <w:rPr>
          <w:rFonts w:ascii="Arial" w:hAnsi="Arial" w:cs="Arial"/>
          <w:color w:val="000000" w:themeColor="text1"/>
          <w:sz w:val="21"/>
          <w:szCs w:val="18"/>
        </w:rPr>
      </w:pPr>
    </w:p>
    <w:p w14:paraId="1DF2FE47" w14:textId="77777777" w:rsidR="001B67E5" w:rsidRDefault="001B67E5">
      <w:pPr>
        <w:rPr>
          <w:rFonts w:ascii="Arial" w:hAnsi="Arial" w:cs="Arial"/>
          <w:b/>
          <w:color w:val="000000" w:themeColor="text1"/>
          <w:sz w:val="32"/>
          <w:szCs w:val="18"/>
        </w:rPr>
      </w:pPr>
      <w:r>
        <w:rPr>
          <w:rFonts w:ascii="Arial" w:hAnsi="Arial" w:cs="Arial"/>
          <w:b/>
          <w:color w:val="000000" w:themeColor="text1"/>
          <w:sz w:val="32"/>
          <w:szCs w:val="18"/>
        </w:rPr>
        <w:br w:type="page"/>
      </w:r>
    </w:p>
    <w:p w14:paraId="2A021125" w14:textId="4D219F8F"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lastRenderedPageBreak/>
        <w:t>Outline</w:t>
      </w:r>
    </w:p>
    <w:p w14:paraId="2C588D43"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300E7E" w14:textId="77777777" w:rsidR="00560A28" w:rsidRPr="001B67E5" w:rsidRDefault="00560A28" w:rsidP="00560A28">
      <w:pPr>
        <w:tabs>
          <w:tab w:val="left" w:pos="360"/>
        </w:tabs>
        <w:ind w:left="360" w:right="-9" w:hanging="360"/>
        <w:rPr>
          <w:rFonts w:ascii="Arial" w:hAnsi="Arial" w:cs="Arial"/>
          <w:b/>
          <w:color w:val="000000" w:themeColor="text1"/>
          <w:sz w:val="21"/>
          <w:szCs w:val="21"/>
        </w:rPr>
      </w:pPr>
      <w:r w:rsidRPr="001B67E5">
        <w:rPr>
          <w:rFonts w:ascii="Arial" w:hAnsi="Arial" w:cs="Arial"/>
          <w:b/>
          <w:color w:val="000000" w:themeColor="text1"/>
          <w:sz w:val="21"/>
          <w:szCs w:val="21"/>
          <w:u w:val="single"/>
        </w:rPr>
        <w:t>Summary Statement for the Book</w:t>
      </w:r>
    </w:p>
    <w:p w14:paraId="586BBF33" w14:textId="77777777" w:rsidR="009F70BE" w:rsidRPr="001B67E5" w:rsidRDefault="009F70BE" w:rsidP="009F70BE">
      <w:pPr>
        <w:ind w:right="-9"/>
        <w:rPr>
          <w:rFonts w:ascii="Arial" w:hAnsi="Arial" w:cs="Arial"/>
          <w:b/>
          <w:color w:val="000000" w:themeColor="text1"/>
          <w:sz w:val="21"/>
          <w:szCs w:val="21"/>
        </w:rPr>
      </w:pPr>
      <w:r w:rsidRPr="001B67E5">
        <w:rPr>
          <w:rFonts w:ascii="Arial" w:hAnsi="Arial" w:cs="Arial"/>
          <w:b/>
          <w:color w:val="000000" w:themeColor="text1"/>
          <w:sz w:val="21"/>
          <w:szCs w:val="21"/>
        </w:rPr>
        <w:t>The way the church should respond to God’s sincere care is to open their hearts to Paul, to Jerusalem saints, and to God himself.</w:t>
      </w:r>
    </w:p>
    <w:p w14:paraId="3892DFB8"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 xml:space="preserve">The church should respond to God’s </w:t>
      </w:r>
      <w:r w:rsidRPr="001B67E5">
        <w:rPr>
          <w:rFonts w:cs="Arial"/>
          <w:i/>
          <w:iCs/>
          <w:color w:val="000000" w:themeColor="text1"/>
          <w:sz w:val="21"/>
          <w:szCs w:val="21"/>
        </w:rPr>
        <w:t xml:space="preserve">sincere </w:t>
      </w:r>
      <w:r w:rsidRPr="001B67E5">
        <w:rPr>
          <w:rFonts w:cs="Arial"/>
          <w:color w:val="000000" w:themeColor="text1"/>
          <w:sz w:val="21"/>
          <w:szCs w:val="21"/>
        </w:rPr>
        <w:t>care for them by opening their hearts to Paul (2 Cor 1–7).</w:t>
      </w:r>
    </w:p>
    <w:p w14:paraId="4B97379D"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comforted Paul while fleeing Asia, so they should support and pray for him (1:1-11).</w:t>
      </w:r>
    </w:p>
    <w:p w14:paraId="033D6EC3"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worked in Paul’s postponed visit and discipline of their sinning leader (1:12–2:17).</w:t>
      </w:r>
    </w:p>
    <w:p w14:paraId="11082E0E"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His postponed visit when they doubted his care actually prevented Paul from overly rebuking them for not disciplining their leader who opposed Paul (1:12-24).</w:t>
      </w:r>
    </w:p>
    <w:p w14:paraId="01DB7C32"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 xml:space="preserve">Their discipline of this leader should make Paul’s next visit a positive one so that Satan would not drive a wedge between Paul, this leader, and the church (2:1-11). </w:t>
      </w:r>
    </w:p>
    <w:p w14:paraId="5C384AFA"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Instead of returning, Paul’s sending Titus will remind them to spread the sweet aroma of Christ to believers and warn unbelievers of their impending peril (2:12-17).</w:t>
      </w:r>
    </w:p>
    <w:p w14:paraId="383DFCBA" w14:textId="77777777" w:rsidR="00145CA2" w:rsidRPr="001B67E5" w:rsidRDefault="00145CA2" w:rsidP="00145CA2">
      <w:pPr>
        <w:pStyle w:val="Heading2"/>
        <w:numPr>
          <w:ilvl w:val="1"/>
          <w:numId w:val="23"/>
        </w:numPr>
        <w:ind w:left="851" w:hanging="425"/>
        <w:rPr>
          <w:rFonts w:cs="Arial"/>
          <w:color w:val="000000" w:themeColor="text1"/>
          <w:sz w:val="21"/>
          <w:szCs w:val="21"/>
        </w:rPr>
      </w:pPr>
      <w:bookmarkStart w:id="1" w:name="OLE_LINK1"/>
      <w:r w:rsidRPr="001B67E5">
        <w:rPr>
          <w:rFonts w:cs="Arial"/>
          <w:color w:val="000000" w:themeColor="text1"/>
          <w:sz w:val="21"/>
          <w:szCs w:val="21"/>
        </w:rPr>
        <w:t>Paul’s new covenant ministry—not the false teachers—blessed Corinth (3:1–6:10).</w:t>
      </w:r>
    </w:p>
    <w:p w14:paraId="21D0BE2F" w14:textId="77777777" w:rsidR="009F70BE" w:rsidRPr="001B67E5" w:rsidRDefault="009F70BE" w:rsidP="00B23B07">
      <w:pPr>
        <w:pStyle w:val="Heading3"/>
        <w:numPr>
          <w:ilvl w:val="2"/>
          <w:numId w:val="27"/>
        </w:numPr>
        <w:ind w:left="1276" w:hanging="425"/>
        <w:rPr>
          <w:rFonts w:cs="Arial"/>
          <w:color w:val="000000" w:themeColor="text1"/>
          <w:sz w:val="21"/>
          <w:szCs w:val="21"/>
        </w:rPr>
      </w:pPr>
      <w:r w:rsidRPr="001B67E5">
        <w:rPr>
          <w:rFonts w:cs="Arial"/>
          <w:color w:val="000000" w:themeColor="text1"/>
          <w:sz w:val="21"/>
          <w:szCs w:val="21"/>
        </w:rPr>
        <w:t>His ministry is even greater than Moses's since the glory of the new covenant is greater than that of the Mosaic covenant (2 Cor 3).</w:t>
      </w:r>
    </w:p>
    <w:p w14:paraId="601CCC57" w14:textId="77777777" w:rsidR="009F70BE" w:rsidRPr="001B67E5" w:rsidRDefault="009F70BE" w:rsidP="00B23B07">
      <w:pPr>
        <w:pStyle w:val="Heading3"/>
        <w:numPr>
          <w:ilvl w:val="2"/>
          <w:numId w:val="27"/>
        </w:numPr>
        <w:ind w:left="1276" w:hanging="454"/>
        <w:rPr>
          <w:rFonts w:cs="Arial"/>
          <w:color w:val="000000" w:themeColor="text1"/>
          <w:sz w:val="21"/>
          <w:szCs w:val="21"/>
        </w:rPr>
      </w:pPr>
      <w:r w:rsidRPr="001B67E5">
        <w:rPr>
          <w:rFonts w:cs="Arial"/>
          <w:color w:val="000000" w:themeColor="text1"/>
          <w:sz w:val="21"/>
          <w:szCs w:val="21"/>
        </w:rPr>
        <w:t>He does not lose heart in suffering since he sees his trials from God's perspective (4:1–6:10).</w:t>
      </w:r>
    </w:p>
    <w:p w14:paraId="4BD81972" w14:textId="77777777"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 never gives up during suffering because God's power helps him to minister for their benefit (4:1-15).</w:t>
      </w:r>
    </w:p>
    <w:p w14:paraId="3C54FD36" w14:textId="77777777"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 retains courage in suffering because his motivation comes from an eternal view and a love that compels him in his ministry of reconciliation (4:16–6:2).</w:t>
      </w:r>
    </w:p>
    <w:p w14:paraId="2382CF72" w14:textId="77777777"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 marks of a genuine ministry in his suffering does not discredit his ministry through offending others by requiring a comfortable lifestyle (6:3-10).</w:t>
      </w:r>
    </w:p>
    <w:bookmarkEnd w:id="1"/>
    <w:p w14:paraId="07647C61"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They should open their hearts to him—not to unbelievers—as he did to them (6:11–7:16).</w:t>
      </w:r>
    </w:p>
    <w:p w14:paraId="46B6A5CF"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generously giving to the distressed Jerusalem saints (2 Cor 8–9).</w:t>
      </w:r>
    </w:p>
    <w:p w14:paraId="49AC5144"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The Macedonians and Jesus gave selflessly so the richer Corinthians should too (8:1-9).</w:t>
      </w:r>
    </w:p>
    <w:p w14:paraId="72B6751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Giving helps all churches equally carry on their ministries in their times of need (8:10-15).</w:t>
      </w:r>
    </w:p>
    <w:p w14:paraId="5CB6056F"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Paul’s advance team will help them prove their generosity in giving (8:16–9:5).</w:t>
      </w:r>
    </w:p>
    <w:p w14:paraId="4DFB61B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Generosity blesses the givers and causes the recipients to thank God (9:6-15).</w:t>
      </w:r>
    </w:p>
    <w:p w14:paraId="0FDA76EB"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submitting to God’s authority (2 Cor 10–13).</w:t>
      </w:r>
    </w:p>
    <w:p w14:paraId="6F936B38"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Paul was an apostle though some thought him timid, weak, and proud (2 Cor 10).</w:t>
      </w:r>
    </w:p>
    <w:p w14:paraId="0585469F"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Paul proved was an apostle so the church wouldn’t be deceived (11:1–12:18).</w:t>
      </w:r>
    </w:p>
    <w:p w14:paraId="10C49355" w14:textId="48965F3F"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t>His motive in making the following apostolic claims is to assure with a godly jealousy that the Corinthians not be deceived (11:1-6).</w:t>
      </w:r>
    </w:p>
    <w:p w14:paraId="34ADCF03" w14:textId="174B29EE"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lastRenderedPageBreak/>
        <w:t>He proves his claim to be a genuine apostle of Christ (11:7–12:18).</w:t>
      </w:r>
    </w:p>
    <w:p w14:paraId="0680CBAE" w14:textId="3D172F7A"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willingness to minister without pay supports his apostleship (11:7-15).</w:t>
      </w:r>
    </w:p>
    <w:p w14:paraId="61F84794" w14:textId="03DC0812"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sufferings support his apostleship (11:16-33).</w:t>
      </w:r>
    </w:p>
    <w:p w14:paraId="5E58D26A" w14:textId="492701F9"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visions and revelations, especially his revelation of Paradise that necessitated a thorn in the flesh, supports his apostleship (12:1-10).</w:t>
      </w:r>
    </w:p>
    <w:p w14:paraId="0FCB9864" w14:textId="397744FB"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miraculous signs and wonders support his apostleship (12:11-12).</w:t>
      </w:r>
    </w:p>
    <w:p w14:paraId="3082A1C6" w14:textId="77415194"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paternal love for the church supports his apostleship (12:13-18).</w:t>
      </w:r>
    </w:p>
    <w:p w14:paraId="64DF04C7"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They must repent to show they submit to God’s authority (12:19–13:10).</w:t>
      </w:r>
    </w:p>
    <w:p w14:paraId="5AC72740"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They must love each other to show submit to God’s authority (13:11-14).</w:t>
      </w:r>
    </w:p>
    <w:p w14:paraId="1B2729D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pPr>
    </w:p>
    <w:p w14:paraId="487D02C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sectPr w:rsidR="00560A28" w:rsidRPr="001B67E5" w:rsidSect="00D63619">
          <w:headerReference w:type="even" r:id="rId8"/>
          <w:headerReference w:type="default" r:id="rId9"/>
          <w:pgSz w:w="11880" w:h="16840"/>
          <w:pgMar w:top="720" w:right="810" w:bottom="720" w:left="1440" w:header="720" w:footer="720" w:gutter="0"/>
          <w:pgNumType w:start="162"/>
          <w:cols w:space="720"/>
        </w:sectPr>
      </w:pPr>
    </w:p>
    <w:p w14:paraId="4BADFBFC" w14:textId="5B58A3E4" w:rsidR="00B30CE2" w:rsidRPr="001B67E5" w:rsidRDefault="00100E70" w:rsidP="00560A28">
      <w:pPr>
        <w:tabs>
          <w:tab w:val="left" w:pos="360"/>
        </w:tabs>
        <w:ind w:left="360" w:hanging="360"/>
        <w:jc w:val="center"/>
        <w:rPr>
          <w:rFonts w:ascii="Arial" w:hAnsi="Arial" w:cs="Arial"/>
          <w:b/>
          <w:bCs/>
          <w:color w:val="000000" w:themeColor="text1"/>
          <w:sz w:val="36"/>
          <w:szCs w:val="36"/>
        </w:rPr>
      </w:pPr>
      <w:r w:rsidRPr="001B67E5">
        <w:rPr>
          <w:rFonts w:ascii="Arial" w:hAnsi="Arial" w:cs="Arial"/>
          <w:noProof/>
          <w:color w:val="000000" w:themeColor="text1"/>
          <w:sz w:val="44"/>
          <w:szCs w:val="18"/>
        </w:rPr>
        <w:lastRenderedPageBreak/>
        <w:drawing>
          <wp:anchor distT="0" distB="0" distL="114300" distR="114300" simplePos="0" relativeHeight="251658240" behindDoc="0" locked="0" layoutInCell="1" allowOverlap="1" wp14:anchorId="76748930" wp14:editId="21581C50">
            <wp:simplePos x="0" y="0"/>
            <wp:positionH relativeFrom="column">
              <wp:posOffset>-56444</wp:posOffset>
            </wp:positionH>
            <wp:positionV relativeFrom="paragraph">
              <wp:posOffset>-26811</wp:posOffset>
            </wp:positionV>
            <wp:extent cx="6163733" cy="7929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9.07.20 PM.png"/>
                    <pic:cNvPicPr/>
                  </pic:nvPicPr>
                  <pic:blipFill>
                    <a:blip r:embed="rId10"/>
                    <a:stretch>
                      <a:fillRect/>
                    </a:stretch>
                  </pic:blipFill>
                  <pic:spPr>
                    <a:xfrm>
                      <a:off x="0" y="0"/>
                      <a:ext cx="6171752" cy="7939951"/>
                    </a:xfrm>
                    <a:prstGeom prst="rect">
                      <a:avLst/>
                    </a:prstGeom>
                  </pic:spPr>
                </pic:pic>
              </a:graphicData>
            </a:graphic>
            <wp14:sizeRelH relativeFrom="page">
              <wp14:pctWidth>0</wp14:pctWidth>
            </wp14:sizeRelH>
            <wp14:sizeRelV relativeFrom="page">
              <wp14:pctHeight>0</wp14:pctHeight>
            </wp14:sizeRelV>
          </wp:anchor>
        </w:drawing>
      </w:r>
      <w:r w:rsidR="00560A28" w:rsidRPr="001B67E5">
        <w:rPr>
          <w:rFonts w:ascii="Arial" w:hAnsi="Arial" w:cs="Arial"/>
          <w:b/>
          <w:bCs/>
          <w:color w:val="000000" w:themeColor="text1"/>
          <w:sz w:val="36"/>
          <w:szCs w:val="36"/>
        </w:rPr>
        <w:t xml:space="preserve">Paul on Stress </w:t>
      </w:r>
    </w:p>
    <w:p w14:paraId="7EE09F26" w14:textId="304F06F0" w:rsidR="00560A28" w:rsidRPr="001B67E5" w:rsidRDefault="00560A28" w:rsidP="00560A28">
      <w:pPr>
        <w:tabs>
          <w:tab w:val="left" w:pos="360"/>
        </w:tabs>
        <w:ind w:left="360" w:hanging="360"/>
        <w:jc w:val="center"/>
        <w:rPr>
          <w:rFonts w:ascii="Arial" w:hAnsi="Arial" w:cs="Arial"/>
          <w:color w:val="000000" w:themeColor="text1"/>
          <w:sz w:val="21"/>
          <w:szCs w:val="18"/>
        </w:rPr>
      </w:pPr>
      <w:r w:rsidRPr="001B67E5">
        <w:rPr>
          <w:rFonts w:ascii="Arial" w:hAnsi="Arial" w:cs="Arial"/>
          <w:color w:val="000000" w:themeColor="text1"/>
          <w:sz w:val="21"/>
          <w:szCs w:val="18"/>
        </w:rPr>
        <w:t>(1 of 2)</w:t>
      </w:r>
    </w:p>
    <w:p w14:paraId="46CC993F" w14:textId="099CB1AB" w:rsidR="00560A28" w:rsidRPr="001B67E5" w:rsidRDefault="00560A28" w:rsidP="00560A28">
      <w:pPr>
        <w:tabs>
          <w:tab w:val="left" w:pos="360"/>
        </w:tabs>
        <w:ind w:left="360" w:hanging="360"/>
        <w:jc w:val="center"/>
        <w:rPr>
          <w:rFonts w:ascii="Arial" w:hAnsi="Arial" w:cs="Arial"/>
          <w:color w:val="000000" w:themeColor="text1"/>
          <w:sz w:val="44"/>
          <w:szCs w:val="18"/>
        </w:rPr>
      </w:pPr>
    </w:p>
    <w:p w14:paraId="0A2787A5" w14:textId="77777777" w:rsidR="00D1778D" w:rsidRPr="001B67E5" w:rsidRDefault="00D1778D" w:rsidP="00560A28">
      <w:pPr>
        <w:tabs>
          <w:tab w:val="left" w:pos="360"/>
        </w:tabs>
        <w:ind w:left="360" w:hanging="360"/>
        <w:jc w:val="center"/>
        <w:rPr>
          <w:rFonts w:ascii="Arial" w:hAnsi="Arial" w:cs="Arial"/>
          <w:color w:val="000000" w:themeColor="text1"/>
          <w:sz w:val="44"/>
          <w:szCs w:val="18"/>
        </w:rPr>
      </w:pPr>
    </w:p>
    <w:p w14:paraId="0A46759C" w14:textId="321FD47D" w:rsidR="00D1778D" w:rsidRPr="001B67E5" w:rsidRDefault="00D1778D" w:rsidP="00560A28">
      <w:pPr>
        <w:tabs>
          <w:tab w:val="left" w:pos="360"/>
        </w:tabs>
        <w:ind w:left="360" w:hanging="360"/>
        <w:jc w:val="center"/>
        <w:rPr>
          <w:rFonts w:ascii="Arial" w:hAnsi="Arial" w:cs="Arial"/>
          <w:color w:val="000000" w:themeColor="text1"/>
          <w:sz w:val="44"/>
          <w:szCs w:val="18"/>
        </w:rPr>
        <w:sectPr w:rsidR="00D1778D" w:rsidRPr="001B67E5" w:rsidSect="00D63619">
          <w:headerReference w:type="default" r:id="rId11"/>
          <w:pgSz w:w="11880" w:h="16840"/>
          <w:pgMar w:top="720" w:right="1152" w:bottom="720" w:left="1440" w:header="720" w:footer="720" w:gutter="0"/>
          <w:pgNumType w:start="166"/>
          <w:cols w:space="720"/>
        </w:sectPr>
      </w:pPr>
    </w:p>
    <w:p w14:paraId="5BD45F80" w14:textId="77777777" w:rsidR="00560A28" w:rsidRPr="001B67E5" w:rsidRDefault="00560A28" w:rsidP="00560A28">
      <w:pPr>
        <w:jc w:val="center"/>
        <w:rPr>
          <w:rFonts w:ascii="Arial" w:hAnsi="Arial" w:cs="Arial"/>
          <w:color w:val="000000" w:themeColor="text1"/>
          <w:sz w:val="21"/>
          <w:szCs w:val="18"/>
        </w:rPr>
      </w:pPr>
      <w:r w:rsidRPr="001B67E5">
        <w:rPr>
          <w:rFonts w:ascii="Arial" w:hAnsi="Arial" w:cs="Arial"/>
          <w:color w:val="000000" w:themeColor="text1"/>
          <w:sz w:val="21"/>
          <w:szCs w:val="18"/>
        </w:rPr>
        <w:lastRenderedPageBreak/>
        <w:t>Paul on Stress (2 of 2)</w:t>
      </w:r>
    </w:p>
    <w:p w14:paraId="7FFBAA2A" w14:textId="77777777" w:rsidR="00B30CE2" w:rsidRPr="001B67E5" w:rsidRDefault="00B30CE2" w:rsidP="00560A28">
      <w:pPr>
        <w:jc w:val="center"/>
        <w:rPr>
          <w:rFonts w:ascii="Arial" w:hAnsi="Arial" w:cs="Arial"/>
          <w:color w:val="000000" w:themeColor="text1"/>
          <w:sz w:val="21"/>
          <w:szCs w:val="18"/>
        </w:rPr>
      </w:pPr>
    </w:p>
    <w:p w14:paraId="4C1A9E70" w14:textId="1C69CE2B" w:rsidR="00B30CE2" w:rsidRPr="001B67E5" w:rsidRDefault="006C0686" w:rsidP="00560A28">
      <w:pPr>
        <w:jc w:val="center"/>
        <w:rPr>
          <w:rFonts w:ascii="Arial" w:hAnsi="Arial" w:cs="Arial"/>
          <w:b/>
          <w:color w:val="000000" w:themeColor="text1"/>
          <w:sz w:val="21"/>
          <w:szCs w:val="18"/>
        </w:rPr>
        <w:sectPr w:rsidR="00B30CE2" w:rsidRPr="001B67E5" w:rsidSect="00D63619">
          <w:headerReference w:type="even" r:id="rId12"/>
          <w:headerReference w:type="default" r:id="rId13"/>
          <w:pgSz w:w="11880" w:h="16840"/>
          <w:pgMar w:top="720" w:right="1152" w:bottom="720" w:left="1440" w:header="720" w:footer="720" w:gutter="0"/>
          <w:pgNumType w:start="166"/>
          <w:cols w:space="720"/>
        </w:sectPr>
      </w:pPr>
      <w:r w:rsidRPr="001B67E5">
        <w:rPr>
          <w:rFonts w:ascii="Arial" w:hAnsi="Arial" w:cs="Arial"/>
          <w:b/>
          <w:noProof/>
          <w:color w:val="000000" w:themeColor="text1"/>
          <w:sz w:val="21"/>
          <w:szCs w:val="18"/>
        </w:rPr>
        <w:drawing>
          <wp:inline distT="0" distB="0" distL="0" distR="0" wp14:anchorId="22170896" wp14:editId="021A55C7">
            <wp:extent cx="6098254" cy="78453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8 at 9.07.41 PM.png"/>
                    <pic:cNvPicPr/>
                  </pic:nvPicPr>
                  <pic:blipFill>
                    <a:blip r:embed="rId14"/>
                    <a:stretch>
                      <a:fillRect/>
                    </a:stretch>
                  </pic:blipFill>
                  <pic:spPr>
                    <a:xfrm>
                      <a:off x="0" y="0"/>
                      <a:ext cx="6101993" cy="7850206"/>
                    </a:xfrm>
                    <a:prstGeom prst="rect">
                      <a:avLst/>
                    </a:prstGeom>
                  </pic:spPr>
                </pic:pic>
              </a:graphicData>
            </a:graphic>
          </wp:inline>
        </w:drawing>
      </w:r>
    </w:p>
    <w:p w14:paraId="343D1471" w14:textId="74BC0EA8" w:rsidR="00560A28" w:rsidRPr="001B67E5" w:rsidRDefault="00560A28" w:rsidP="00560A28">
      <w:pPr>
        <w:jc w:val="center"/>
        <w:rPr>
          <w:rFonts w:ascii="Arial" w:hAnsi="Arial" w:cs="Arial"/>
          <w:color w:val="000000" w:themeColor="text1"/>
          <w:sz w:val="22"/>
        </w:rPr>
      </w:pPr>
      <w:r w:rsidRPr="001B67E5">
        <w:rPr>
          <w:rFonts w:ascii="Arial" w:hAnsi="Arial" w:cs="Arial"/>
          <w:b/>
          <w:color w:val="000000" w:themeColor="text1"/>
          <w:sz w:val="36"/>
        </w:rPr>
        <w:lastRenderedPageBreak/>
        <w:t>Contrasting the Old and New Covenants</w:t>
      </w:r>
    </w:p>
    <w:p w14:paraId="26460027" w14:textId="77777777" w:rsidR="00560A28" w:rsidRPr="001B67E5" w:rsidRDefault="00560A28" w:rsidP="00560A28">
      <w:pPr>
        <w:jc w:val="center"/>
        <w:rPr>
          <w:rFonts w:ascii="Arial" w:hAnsi="Arial" w:cs="Arial"/>
          <w:color w:val="000000" w:themeColor="text1"/>
          <w:sz w:val="28"/>
          <w:szCs w:val="18"/>
        </w:rPr>
      </w:pPr>
      <w:r w:rsidRPr="001B67E5">
        <w:rPr>
          <w:rFonts w:ascii="Arial" w:hAnsi="Arial" w:cs="Arial"/>
          <w:i/>
          <w:color w:val="000000" w:themeColor="text1"/>
          <w:sz w:val="28"/>
          <w:szCs w:val="18"/>
        </w:rPr>
        <w:t>2 Corinthians 3–4</w:t>
      </w:r>
    </w:p>
    <w:p w14:paraId="6680AE7C" w14:textId="77777777" w:rsidR="00560A28" w:rsidRPr="001B67E5" w:rsidRDefault="00560A28" w:rsidP="00560A28">
      <w:pPr>
        <w:jc w:val="center"/>
        <w:rPr>
          <w:rFonts w:ascii="Arial" w:hAnsi="Arial" w:cs="Arial"/>
          <w:color w:val="000000" w:themeColor="text1"/>
          <w:sz w:val="28"/>
          <w:szCs w:val="18"/>
        </w:rPr>
      </w:pPr>
    </w:p>
    <w:tbl>
      <w:tblPr>
        <w:tblW w:w="0" w:type="auto"/>
        <w:tblLayout w:type="fixed"/>
        <w:tblLook w:val="0000" w:firstRow="0" w:lastRow="0" w:firstColumn="0" w:lastColumn="0" w:noHBand="0" w:noVBand="0"/>
      </w:tblPr>
      <w:tblGrid>
        <w:gridCol w:w="4338"/>
        <w:gridCol w:w="5490"/>
      </w:tblGrid>
      <w:tr w:rsidR="00B91A89" w:rsidRPr="001B67E5" w14:paraId="16658C43" w14:textId="77777777" w:rsidTr="009B0D15">
        <w:tc>
          <w:tcPr>
            <w:tcW w:w="4338" w:type="dxa"/>
            <w:tcBorders>
              <w:top w:val="single" w:sz="12" w:space="0" w:color="000000"/>
              <w:left w:val="single" w:sz="12" w:space="0" w:color="000000"/>
            </w:tcBorders>
            <w:shd w:val="solid" w:color="000000" w:fill="FFFFFF"/>
          </w:tcPr>
          <w:p w14:paraId="71B2AE79"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Old Covenant</w:t>
            </w:r>
          </w:p>
        </w:tc>
        <w:tc>
          <w:tcPr>
            <w:tcW w:w="5490" w:type="dxa"/>
            <w:tcBorders>
              <w:top w:val="single" w:sz="12" w:space="0" w:color="000000"/>
              <w:right w:val="single" w:sz="12" w:space="0" w:color="000000"/>
            </w:tcBorders>
            <w:shd w:val="solid" w:color="000000" w:fill="FFFFFF"/>
          </w:tcPr>
          <w:p w14:paraId="6EDC5995"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New Covenant</w:t>
            </w:r>
          </w:p>
        </w:tc>
      </w:tr>
      <w:tr w:rsidR="00B91A89" w:rsidRPr="001B67E5" w14:paraId="6771A885" w14:textId="77777777" w:rsidTr="009B0D15">
        <w:tc>
          <w:tcPr>
            <w:tcW w:w="4338" w:type="dxa"/>
            <w:tcBorders>
              <w:left w:val="single" w:sz="12" w:space="0" w:color="000000"/>
            </w:tcBorders>
          </w:tcPr>
          <w:p w14:paraId="50C2A5CE" w14:textId="77777777" w:rsidR="00560A28" w:rsidRPr="001B67E5" w:rsidRDefault="00560A28" w:rsidP="009B0D15">
            <w:pPr>
              <w:jc w:val="center"/>
              <w:rPr>
                <w:rFonts w:ascii="Arial" w:hAnsi="Arial" w:cs="Arial"/>
                <w:b/>
                <w:color w:val="000000" w:themeColor="text1"/>
                <w:sz w:val="28"/>
                <w:szCs w:val="18"/>
              </w:rPr>
            </w:pPr>
          </w:p>
          <w:p w14:paraId="565FA3E8" w14:textId="77777777" w:rsidR="00560A28" w:rsidRPr="001B67E5" w:rsidRDefault="00560A28" w:rsidP="009B0D15">
            <w:pPr>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initiated by Moses </w:t>
            </w:r>
            <w:r w:rsidRPr="001B67E5">
              <w:rPr>
                <w:rFonts w:ascii="Arial" w:hAnsi="Arial" w:cs="Arial"/>
                <w:b/>
                <w:color w:val="000000" w:themeColor="text1"/>
                <w:sz w:val="21"/>
                <w:szCs w:val="18"/>
              </w:rPr>
              <w:t>(3:8)</w:t>
            </w:r>
          </w:p>
        </w:tc>
        <w:tc>
          <w:tcPr>
            <w:tcW w:w="5490" w:type="dxa"/>
            <w:tcBorders>
              <w:right w:val="single" w:sz="12" w:space="0" w:color="000000"/>
            </w:tcBorders>
          </w:tcPr>
          <w:p w14:paraId="2E1FCD7B" w14:textId="77777777" w:rsidR="00560A28" w:rsidRPr="001B67E5" w:rsidRDefault="00560A28" w:rsidP="009B0D15">
            <w:pPr>
              <w:jc w:val="center"/>
              <w:rPr>
                <w:rFonts w:ascii="Arial" w:hAnsi="Arial" w:cs="Arial"/>
                <w:b/>
                <w:color w:val="000000" w:themeColor="text1"/>
                <w:sz w:val="28"/>
                <w:szCs w:val="18"/>
              </w:rPr>
            </w:pPr>
          </w:p>
          <w:p w14:paraId="151AA521"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8"/>
                <w:szCs w:val="18"/>
              </w:rPr>
              <w:t xml:space="preserve">initiated by Christ </w:t>
            </w:r>
            <w:r w:rsidRPr="001B67E5">
              <w:rPr>
                <w:rFonts w:ascii="Arial" w:hAnsi="Arial" w:cs="Arial"/>
                <w:b/>
                <w:color w:val="000000" w:themeColor="text1"/>
                <w:sz w:val="21"/>
                <w:szCs w:val="18"/>
              </w:rPr>
              <w:t>(3:4)</w:t>
            </w:r>
          </w:p>
          <w:p w14:paraId="3A3D945E" w14:textId="77777777" w:rsidR="00560A28" w:rsidRPr="001B67E5" w:rsidRDefault="00560A28" w:rsidP="009B0D15">
            <w:pPr>
              <w:jc w:val="center"/>
              <w:rPr>
                <w:rFonts w:ascii="Arial" w:hAnsi="Arial" w:cs="Arial"/>
                <w:b/>
                <w:color w:val="000000" w:themeColor="text1"/>
                <w:sz w:val="28"/>
                <w:szCs w:val="18"/>
              </w:rPr>
            </w:pPr>
          </w:p>
        </w:tc>
      </w:tr>
      <w:tr w:rsidR="00B91A89" w:rsidRPr="001B67E5" w14:paraId="6CEE7884" w14:textId="77777777" w:rsidTr="009B0D15">
        <w:tc>
          <w:tcPr>
            <w:tcW w:w="4338" w:type="dxa"/>
            <w:tcBorders>
              <w:left w:val="single" w:sz="12" w:space="0" w:color="000000"/>
            </w:tcBorders>
          </w:tcPr>
          <w:p w14:paraId="0E5AF65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letter </w:t>
            </w:r>
            <w:r w:rsidRPr="001B67E5">
              <w:rPr>
                <w:rFonts w:ascii="Arial" w:hAnsi="Arial" w:cs="Arial"/>
                <w:b/>
                <w:color w:val="000000" w:themeColor="text1"/>
                <w:sz w:val="21"/>
                <w:szCs w:val="18"/>
              </w:rPr>
              <w:t>(3:6a)</w:t>
            </w:r>
          </w:p>
        </w:tc>
        <w:tc>
          <w:tcPr>
            <w:tcW w:w="5490" w:type="dxa"/>
            <w:tcBorders>
              <w:right w:val="single" w:sz="12" w:space="0" w:color="000000"/>
            </w:tcBorders>
          </w:tcPr>
          <w:p w14:paraId="52AA5E3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Spirit </w:t>
            </w:r>
            <w:r w:rsidRPr="001B67E5">
              <w:rPr>
                <w:rFonts w:ascii="Arial" w:hAnsi="Arial" w:cs="Arial"/>
                <w:b/>
                <w:color w:val="000000" w:themeColor="text1"/>
                <w:sz w:val="21"/>
                <w:szCs w:val="18"/>
              </w:rPr>
              <w:t>(3:6a, 18b)</w:t>
            </w:r>
          </w:p>
        </w:tc>
      </w:tr>
      <w:tr w:rsidR="00B91A89" w:rsidRPr="001B67E5" w14:paraId="373B1410" w14:textId="77777777" w:rsidTr="009B0D15">
        <w:tc>
          <w:tcPr>
            <w:tcW w:w="4338" w:type="dxa"/>
            <w:tcBorders>
              <w:left w:val="single" w:sz="12" w:space="0" w:color="000000"/>
            </w:tcBorders>
          </w:tcPr>
          <w:p w14:paraId="139253C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kills </w:t>
            </w:r>
            <w:r w:rsidRPr="001B67E5">
              <w:rPr>
                <w:rFonts w:ascii="Arial" w:hAnsi="Arial" w:cs="Arial"/>
                <w:b/>
                <w:color w:val="000000" w:themeColor="text1"/>
                <w:sz w:val="21"/>
                <w:szCs w:val="18"/>
              </w:rPr>
              <w:t>(3:6b, 7a)</w:t>
            </w:r>
          </w:p>
        </w:tc>
        <w:tc>
          <w:tcPr>
            <w:tcW w:w="5490" w:type="dxa"/>
            <w:tcBorders>
              <w:right w:val="single" w:sz="12" w:space="0" w:color="000000"/>
            </w:tcBorders>
          </w:tcPr>
          <w:p w14:paraId="6FA565B0"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gives life </w:t>
            </w:r>
            <w:r w:rsidRPr="001B67E5">
              <w:rPr>
                <w:rFonts w:ascii="Arial" w:hAnsi="Arial" w:cs="Arial"/>
                <w:b/>
                <w:color w:val="000000" w:themeColor="text1"/>
                <w:sz w:val="21"/>
                <w:szCs w:val="18"/>
              </w:rPr>
              <w:t>(3:6b)</w:t>
            </w:r>
          </w:p>
        </w:tc>
      </w:tr>
      <w:tr w:rsidR="00B91A89" w:rsidRPr="001B67E5" w14:paraId="3D91BD25" w14:textId="77777777" w:rsidTr="009B0D15">
        <w:tc>
          <w:tcPr>
            <w:tcW w:w="4338" w:type="dxa"/>
            <w:tcBorders>
              <w:left w:val="single" w:sz="12" w:space="0" w:color="000000"/>
            </w:tcBorders>
          </w:tcPr>
          <w:p w14:paraId="707D7ED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stone </w:t>
            </w:r>
            <w:r w:rsidRPr="001B67E5">
              <w:rPr>
                <w:rFonts w:ascii="Arial" w:hAnsi="Arial" w:cs="Arial"/>
                <w:b/>
                <w:color w:val="000000" w:themeColor="text1"/>
                <w:sz w:val="21"/>
                <w:szCs w:val="18"/>
              </w:rPr>
              <w:t>(3:3b, 7a)</w:t>
            </w:r>
          </w:p>
        </w:tc>
        <w:tc>
          <w:tcPr>
            <w:tcW w:w="5490" w:type="dxa"/>
            <w:tcBorders>
              <w:right w:val="single" w:sz="12" w:space="0" w:color="000000"/>
            </w:tcBorders>
          </w:tcPr>
          <w:p w14:paraId="1978779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hearts </w:t>
            </w:r>
            <w:r w:rsidRPr="001B67E5">
              <w:rPr>
                <w:rFonts w:ascii="Arial" w:hAnsi="Arial" w:cs="Arial"/>
                <w:b/>
                <w:color w:val="000000" w:themeColor="text1"/>
                <w:sz w:val="21"/>
                <w:szCs w:val="18"/>
              </w:rPr>
              <w:t>(3:3b; Jer. 31:33)</w:t>
            </w:r>
          </w:p>
        </w:tc>
      </w:tr>
      <w:tr w:rsidR="00B91A89" w:rsidRPr="001B67E5" w14:paraId="7DC76100" w14:textId="77777777" w:rsidTr="009B0D15">
        <w:tc>
          <w:tcPr>
            <w:tcW w:w="4338" w:type="dxa"/>
            <w:tcBorders>
              <w:left w:val="single" w:sz="12" w:space="0" w:color="000000"/>
            </w:tcBorders>
          </w:tcPr>
          <w:p w14:paraId="1B11F8A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glorious </w:t>
            </w:r>
            <w:r w:rsidRPr="001B67E5">
              <w:rPr>
                <w:rFonts w:ascii="Arial" w:hAnsi="Arial" w:cs="Arial"/>
                <w:b/>
                <w:color w:val="000000" w:themeColor="text1"/>
                <w:sz w:val="21"/>
                <w:szCs w:val="18"/>
              </w:rPr>
              <w:t>(3:7a)</w:t>
            </w:r>
          </w:p>
        </w:tc>
        <w:tc>
          <w:tcPr>
            <w:tcW w:w="5490" w:type="dxa"/>
            <w:tcBorders>
              <w:right w:val="single" w:sz="12" w:space="0" w:color="000000"/>
            </w:tcBorders>
          </w:tcPr>
          <w:p w14:paraId="1B7BF73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more glorious </w:t>
            </w:r>
            <w:r w:rsidRPr="001B67E5">
              <w:rPr>
                <w:rFonts w:ascii="Arial" w:hAnsi="Arial" w:cs="Arial"/>
                <w:b/>
                <w:color w:val="000000" w:themeColor="text1"/>
                <w:sz w:val="21"/>
                <w:szCs w:val="18"/>
              </w:rPr>
              <w:t>(3:8, 10)</w:t>
            </w:r>
          </w:p>
        </w:tc>
      </w:tr>
      <w:tr w:rsidR="00B91A89" w:rsidRPr="001B67E5" w14:paraId="71116591" w14:textId="77777777" w:rsidTr="009B0D15">
        <w:tc>
          <w:tcPr>
            <w:tcW w:w="4338" w:type="dxa"/>
            <w:tcBorders>
              <w:left w:val="single" w:sz="12" w:space="0" w:color="000000"/>
            </w:tcBorders>
          </w:tcPr>
          <w:p w14:paraId="64E1386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faded </w:t>
            </w:r>
            <w:r w:rsidRPr="001B67E5">
              <w:rPr>
                <w:rFonts w:ascii="Arial" w:hAnsi="Arial" w:cs="Arial"/>
                <w:b/>
                <w:color w:val="000000" w:themeColor="text1"/>
                <w:sz w:val="21"/>
                <w:szCs w:val="18"/>
              </w:rPr>
              <w:t>(3:7b, 11a, 13b)</w:t>
            </w:r>
          </w:p>
        </w:tc>
        <w:tc>
          <w:tcPr>
            <w:tcW w:w="5490" w:type="dxa"/>
            <w:tcBorders>
              <w:right w:val="single" w:sz="12" w:space="0" w:color="000000"/>
            </w:tcBorders>
          </w:tcPr>
          <w:p w14:paraId="2F3DCDE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ever-increases </w:t>
            </w:r>
            <w:r w:rsidRPr="001B67E5">
              <w:rPr>
                <w:rFonts w:ascii="Arial" w:hAnsi="Arial" w:cs="Arial"/>
                <w:b/>
                <w:color w:val="000000" w:themeColor="text1"/>
                <w:sz w:val="21"/>
                <w:szCs w:val="18"/>
              </w:rPr>
              <w:t>(3:11b, 18)</w:t>
            </w:r>
          </w:p>
        </w:tc>
      </w:tr>
      <w:tr w:rsidR="00B91A89" w:rsidRPr="001B67E5" w14:paraId="653ECB5F" w14:textId="77777777" w:rsidTr="009B0D15">
        <w:tc>
          <w:tcPr>
            <w:tcW w:w="4338" w:type="dxa"/>
            <w:tcBorders>
              <w:left w:val="single" w:sz="12" w:space="0" w:color="000000"/>
            </w:tcBorders>
          </w:tcPr>
          <w:p w14:paraId="43726A8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condemns men </w:t>
            </w:r>
            <w:r w:rsidRPr="001B67E5">
              <w:rPr>
                <w:rFonts w:ascii="Arial" w:hAnsi="Arial" w:cs="Arial"/>
                <w:b/>
                <w:color w:val="000000" w:themeColor="text1"/>
                <w:sz w:val="21"/>
                <w:szCs w:val="18"/>
              </w:rPr>
              <w:t>(3:9a)</w:t>
            </w:r>
          </w:p>
        </w:tc>
        <w:tc>
          <w:tcPr>
            <w:tcW w:w="5490" w:type="dxa"/>
            <w:tcBorders>
              <w:right w:val="single" w:sz="12" w:space="0" w:color="000000"/>
            </w:tcBorders>
          </w:tcPr>
          <w:p w14:paraId="176DAA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brings righteousness </w:t>
            </w:r>
            <w:r w:rsidRPr="001B67E5">
              <w:rPr>
                <w:rFonts w:ascii="Arial" w:hAnsi="Arial" w:cs="Arial"/>
                <w:b/>
                <w:color w:val="000000" w:themeColor="text1"/>
                <w:sz w:val="21"/>
                <w:szCs w:val="18"/>
              </w:rPr>
              <w:t>(3:9b)</w:t>
            </w:r>
          </w:p>
        </w:tc>
      </w:tr>
      <w:tr w:rsidR="00B91A89" w:rsidRPr="001B67E5" w14:paraId="38E1335C" w14:textId="77777777" w:rsidTr="009B0D15">
        <w:tc>
          <w:tcPr>
            <w:tcW w:w="4338" w:type="dxa"/>
            <w:tcBorders>
              <w:left w:val="single" w:sz="12" w:space="0" w:color="000000"/>
            </w:tcBorders>
          </w:tcPr>
          <w:p w14:paraId="350CE53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right w:val="single" w:sz="12" w:space="0" w:color="000000"/>
            </w:tcBorders>
          </w:tcPr>
          <w:p w14:paraId="4AC313F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boldness </w:t>
            </w:r>
            <w:r w:rsidRPr="001B67E5">
              <w:rPr>
                <w:rFonts w:ascii="Arial" w:hAnsi="Arial" w:cs="Arial"/>
                <w:b/>
                <w:color w:val="000000" w:themeColor="text1"/>
                <w:sz w:val="21"/>
                <w:szCs w:val="18"/>
              </w:rPr>
              <w:t>(3:12)</w:t>
            </w:r>
          </w:p>
        </w:tc>
      </w:tr>
      <w:tr w:rsidR="00B91A89" w:rsidRPr="001B67E5" w14:paraId="38C6F97E" w14:textId="77777777" w:rsidTr="009B0D15">
        <w:tc>
          <w:tcPr>
            <w:tcW w:w="4338" w:type="dxa"/>
            <w:tcBorders>
              <w:left w:val="single" w:sz="12" w:space="0" w:color="000000"/>
            </w:tcBorders>
          </w:tcPr>
          <w:p w14:paraId="327C215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face of Moses </w:t>
            </w:r>
            <w:r w:rsidRPr="001B67E5">
              <w:rPr>
                <w:rFonts w:ascii="Arial" w:hAnsi="Arial" w:cs="Arial"/>
                <w:b/>
                <w:color w:val="000000" w:themeColor="text1"/>
                <w:sz w:val="21"/>
                <w:szCs w:val="18"/>
              </w:rPr>
              <w:t>(3:13b)</w:t>
            </w:r>
          </w:p>
        </w:tc>
        <w:tc>
          <w:tcPr>
            <w:tcW w:w="5490" w:type="dxa"/>
            <w:tcBorders>
              <w:right w:val="single" w:sz="12" w:space="0" w:color="000000"/>
            </w:tcBorders>
          </w:tcPr>
          <w:p w14:paraId="5F180D6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faces </w:t>
            </w:r>
            <w:r w:rsidRPr="001B67E5">
              <w:rPr>
                <w:rFonts w:ascii="Arial" w:hAnsi="Arial" w:cs="Arial"/>
                <w:b/>
                <w:color w:val="000000" w:themeColor="text1"/>
                <w:sz w:val="21"/>
                <w:szCs w:val="18"/>
              </w:rPr>
              <w:t>(3:13a, 18a)</w:t>
            </w:r>
          </w:p>
        </w:tc>
      </w:tr>
      <w:tr w:rsidR="00B91A89" w:rsidRPr="001B67E5" w14:paraId="5E592F2A" w14:textId="77777777" w:rsidTr="009B0D15">
        <w:tc>
          <w:tcPr>
            <w:tcW w:w="4338" w:type="dxa"/>
            <w:tcBorders>
              <w:left w:val="single" w:sz="12" w:space="0" w:color="000000"/>
            </w:tcBorders>
          </w:tcPr>
          <w:p w14:paraId="445E1EC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minds </w:t>
            </w:r>
            <w:r w:rsidRPr="001B67E5">
              <w:rPr>
                <w:rFonts w:ascii="Arial" w:hAnsi="Arial" w:cs="Arial"/>
                <w:b/>
                <w:color w:val="000000" w:themeColor="text1"/>
                <w:sz w:val="21"/>
                <w:szCs w:val="18"/>
              </w:rPr>
              <w:t>(3:14a)</w:t>
            </w:r>
          </w:p>
        </w:tc>
        <w:tc>
          <w:tcPr>
            <w:tcW w:w="5490" w:type="dxa"/>
            <w:tcBorders>
              <w:right w:val="single" w:sz="12" w:space="0" w:color="000000"/>
            </w:tcBorders>
          </w:tcPr>
          <w:p w14:paraId="69CFA77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minds </w:t>
            </w:r>
            <w:r w:rsidRPr="001B67E5">
              <w:rPr>
                <w:rFonts w:ascii="Arial" w:hAnsi="Arial" w:cs="Arial"/>
                <w:b/>
                <w:color w:val="000000" w:themeColor="text1"/>
                <w:sz w:val="21"/>
                <w:szCs w:val="18"/>
              </w:rPr>
              <w:t>(3:14b; 4:3-6)</w:t>
            </w:r>
          </w:p>
        </w:tc>
      </w:tr>
      <w:tr w:rsidR="00B91A89" w:rsidRPr="001B67E5" w14:paraId="6CE60E9E" w14:textId="77777777" w:rsidTr="009B0D15">
        <w:tc>
          <w:tcPr>
            <w:tcW w:w="4338" w:type="dxa"/>
            <w:tcBorders>
              <w:left w:val="single" w:sz="12" w:space="0" w:color="000000"/>
            </w:tcBorders>
          </w:tcPr>
          <w:p w14:paraId="1E73466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hearts </w:t>
            </w:r>
            <w:r w:rsidRPr="001B67E5">
              <w:rPr>
                <w:rFonts w:ascii="Arial" w:hAnsi="Arial" w:cs="Arial"/>
                <w:b/>
                <w:color w:val="000000" w:themeColor="text1"/>
                <w:sz w:val="21"/>
                <w:szCs w:val="18"/>
              </w:rPr>
              <w:t>(3:15)</w:t>
            </w:r>
          </w:p>
        </w:tc>
        <w:tc>
          <w:tcPr>
            <w:tcW w:w="5490" w:type="dxa"/>
            <w:tcBorders>
              <w:right w:val="single" w:sz="12" w:space="0" w:color="000000"/>
            </w:tcBorders>
          </w:tcPr>
          <w:p w14:paraId="4760F00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hearts </w:t>
            </w:r>
            <w:r w:rsidRPr="001B67E5">
              <w:rPr>
                <w:rFonts w:ascii="Arial" w:hAnsi="Arial" w:cs="Arial"/>
                <w:b/>
                <w:color w:val="000000" w:themeColor="text1"/>
                <w:sz w:val="21"/>
                <w:szCs w:val="18"/>
              </w:rPr>
              <w:t>(3:16)</w:t>
            </w:r>
          </w:p>
        </w:tc>
      </w:tr>
      <w:tr w:rsidR="00B91A89" w:rsidRPr="001B67E5" w14:paraId="29860B27" w14:textId="77777777" w:rsidTr="009B0D15">
        <w:tc>
          <w:tcPr>
            <w:tcW w:w="4338" w:type="dxa"/>
            <w:tcBorders>
              <w:left w:val="single" w:sz="12" w:space="0" w:color="000000"/>
            </w:tcBorders>
          </w:tcPr>
          <w:p w14:paraId="50CBB2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dullness </w:t>
            </w:r>
            <w:r w:rsidRPr="001B67E5">
              <w:rPr>
                <w:rFonts w:ascii="Arial" w:hAnsi="Arial" w:cs="Arial"/>
                <w:b/>
                <w:color w:val="000000" w:themeColor="text1"/>
                <w:sz w:val="21"/>
                <w:szCs w:val="18"/>
              </w:rPr>
              <w:t>(3:14a)</w:t>
            </w:r>
          </w:p>
        </w:tc>
        <w:tc>
          <w:tcPr>
            <w:tcW w:w="5490" w:type="dxa"/>
            <w:tcBorders>
              <w:right w:val="single" w:sz="12" w:space="0" w:color="000000"/>
            </w:tcBorders>
          </w:tcPr>
          <w:p w14:paraId="3197D9A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freedom </w:t>
            </w:r>
            <w:r w:rsidRPr="001B67E5">
              <w:rPr>
                <w:rFonts w:ascii="Arial" w:hAnsi="Arial" w:cs="Arial"/>
                <w:b/>
                <w:color w:val="000000" w:themeColor="text1"/>
                <w:sz w:val="21"/>
                <w:szCs w:val="18"/>
              </w:rPr>
              <w:t>(3:17)</w:t>
            </w:r>
          </w:p>
        </w:tc>
      </w:tr>
      <w:tr w:rsidR="00B91A89" w:rsidRPr="001B67E5" w14:paraId="07776EE8" w14:textId="77777777" w:rsidTr="009B0D15">
        <w:tc>
          <w:tcPr>
            <w:tcW w:w="4338" w:type="dxa"/>
            <w:tcBorders>
              <w:left w:val="single" w:sz="12" w:space="0" w:color="000000"/>
            </w:tcBorders>
          </w:tcPr>
          <w:p w14:paraId="16669A1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Moses reflected God’s glory</w:t>
            </w:r>
          </w:p>
        </w:tc>
        <w:tc>
          <w:tcPr>
            <w:tcW w:w="5490" w:type="dxa"/>
            <w:tcBorders>
              <w:right w:val="single" w:sz="12" w:space="0" w:color="000000"/>
            </w:tcBorders>
          </w:tcPr>
          <w:p w14:paraId="7931D2F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all believers reflect Christ’s glory </w:t>
            </w:r>
            <w:r w:rsidRPr="001B67E5">
              <w:rPr>
                <w:rFonts w:ascii="Arial" w:hAnsi="Arial" w:cs="Arial"/>
                <w:b/>
                <w:color w:val="000000" w:themeColor="text1"/>
                <w:sz w:val="21"/>
                <w:szCs w:val="18"/>
              </w:rPr>
              <w:t>(3:17)</w:t>
            </w:r>
          </w:p>
        </w:tc>
      </w:tr>
      <w:tr w:rsidR="00B91A89" w:rsidRPr="001B67E5" w14:paraId="39D1BC60" w14:textId="77777777" w:rsidTr="009B0D15">
        <w:tc>
          <w:tcPr>
            <w:tcW w:w="4338" w:type="dxa"/>
            <w:tcBorders>
              <w:left w:val="single" w:sz="12" w:space="0" w:color="000000"/>
            </w:tcBorders>
          </w:tcPr>
          <w:p w14:paraId="0BE662A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non-transforming </w:t>
            </w:r>
            <w:r w:rsidRPr="001B67E5">
              <w:rPr>
                <w:rFonts w:ascii="Arial" w:hAnsi="Arial" w:cs="Arial"/>
                <w:b/>
                <w:color w:val="000000" w:themeColor="text1"/>
                <w:sz w:val="21"/>
                <w:szCs w:val="18"/>
              </w:rPr>
              <w:t>(3:7)</w:t>
            </w:r>
          </w:p>
        </w:tc>
        <w:tc>
          <w:tcPr>
            <w:tcW w:w="5490" w:type="dxa"/>
            <w:tcBorders>
              <w:right w:val="single" w:sz="12" w:space="0" w:color="000000"/>
            </w:tcBorders>
          </w:tcPr>
          <w:p w14:paraId="2064104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transforming </w:t>
            </w:r>
            <w:r w:rsidRPr="001B67E5">
              <w:rPr>
                <w:rFonts w:ascii="Arial" w:hAnsi="Arial" w:cs="Arial"/>
                <w:b/>
                <w:color w:val="000000" w:themeColor="text1"/>
                <w:sz w:val="21"/>
                <w:szCs w:val="18"/>
              </w:rPr>
              <w:t>(3:18)</w:t>
            </w:r>
          </w:p>
        </w:tc>
      </w:tr>
      <w:tr w:rsidR="00B91A89" w:rsidRPr="001B67E5" w14:paraId="1B075B75" w14:textId="77777777" w:rsidTr="009B0D15">
        <w:tc>
          <w:tcPr>
            <w:tcW w:w="4338" w:type="dxa"/>
            <w:tcBorders>
              <w:left w:val="single" w:sz="12" w:space="0" w:color="000000"/>
            </w:tcBorders>
          </w:tcPr>
          <w:p w14:paraId="3E34926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lack of zeal </w:t>
            </w:r>
            <w:r w:rsidRPr="001B67E5">
              <w:rPr>
                <w:rFonts w:ascii="Arial" w:hAnsi="Arial" w:cs="Arial"/>
                <w:b/>
                <w:color w:val="000000" w:themeColor="text1"/>
                <w:sz w:val="21"/>
                <w:szCs w:val="18"/>
              </w:rPr>
              <w:t>(3:13)</w:t>
            </w:r>
          </w:p>
        </w:tc>
        <w:tc>
          <w:tcPr>
            <w:tcW w:w="5490" w:type="dxa"/>
            <w:tcBorders>
              <w:right w:val="single" w:sz="12" w:space="0" w:color="000000"/>
            </w:tcBorders>
          </w:tcPr>
          <w:p w14:paraId="01E0757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confidence, steadfastness </w:t>
            </w:r>
            <w:r w:rsidRPr="001B67E5">
              <w:rPr>
                <w:rFonts w:ascii="Arial" w:hAnsi="Arial" w:cs="Arial"/>
                <w:b/>
                <w:color w:val="000000" w:themeColor="text1"/>
                <w:sz w:val="21"/>
                <w:szCs w:val="18"/>
              </w:rPr>
              <w:t>(3:4-5; 4:1)</w:t>
            </w:r>
          </w:p>
        </w:tc>
      </w:tr>
      <w:tr w:rsidR="00B91A89" w:rsidRPr="001B67E5" w14:paraId="6AC119A6" w14:textId="77777777" w:rsidTr="009B0D15">
        <w:tc>
          <w:tcPr>
            <w:tcW w:w="4338" w:type="dxa"/>
            <w:tcBorders>
              <w:left w:val="single" w:sz="12" w:space="0" w:color="000000"/>
              <w:bottom w:val="single" w:sz="12" w:space="0" w:color="000000"/>
            </w:tcBorders>
          </w:tcPr>
          <w:p w14:paraId="044C495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bottom w:val="single" w:sz="12" w:space="0" w:color="000000"/>
              <w:right w:val="single" w:sz="12" w:space="0" w:color="000000"/>
            </w:tcBorders>
          </w:tcPr>
          <w:p w14:paraId="7DA62AB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sincerity </w:t>
            </w:r>
            <w:r w:rsidRPr="001B67E5">
              <w:rPr>
                <w:rFonts w:ascii="Arial" w:hAnsi="Arial" w:cs="Arial"/>
                <w:b/>
                <w:color w:val="000000" w:themeColor="text1"/>
                <w:sz w:val="21"/>
                <w:szCs w:val="18"/>
              </w:rPr>
              <w:t>(4:2)</w:t>
            </w:r>
          </w:p>
        </w:tc>
      </w:tr>
    </w:tbl>
    <w:p w14:paraId="0D01E2A1" w14:textId="77777777" w:rsidR="00560A28" w:rsidRPr="001B67E5" w:rsidRDefault="00560A28" w:rsidP="00560A28">
      <w:pPr>
        <w:jc w:val="center"/>
        <w:rPr>
          <w:rFonts w:ascii="Arial" w:hAnsi="Arial" w:cs="Arial"/>
          <w:b/>
          <w:color w:val="000000" w:themeColor="text1"/>
          <w:sz w:val="21"/>
          <w:szCs w:val="18"/>
        </w:rPr>
        <w:sectPr w:rsidR="00560A28" w:rsidRPr="001B67E5" w:rsidSect="00D63619">
          <w:headerReference w:type="default" r:id="rId15"/>
          <w:pgSz w:w="11880" w:h="16840"/>
          <w:pgMar w:top="720" w:right="1152" w:bottom="720" w:left="1440" w:header="720" w:footer="720" w:gutter="0"/>
          <w:pgNumType w:start="166"/>
          <w:cols w:space="720"/>
        </w:sectPr>
      </w:pPr>
    </w:p>
    <w:p w14:paraId="1C5FEE7E" w14:textId="6D8B378B" w:rsidR="00560A28" w:rsidRPr="001B67E5" w:rsidRDefault="00560A28" w:rsidP="00560A28">
      <w:pPr>
        <w:ind w:left="720" w:hanging="720"/>
        <w:jc w:val="center"/>
        <w:rPr>
          <w:rFonts w:ascii="Arial" w:hAnsi="Arial" w:cs="Arial"/>
          <w:b/>
          <w:color w:val="000000" w:themeColor="text1"/>
          <w:sz w:val="36"/>
        </w:rPr>
      </w:pPr>
      <w:r w:rsidRPr="001B67E5">
        <w:rPr>
          <w:rFonts w:ascii="Arial" w:hAnsi="Arial" w:cs="Arial"/>
          <w:b/>
          <w:color w:val="000000" w:themeColor="text1"/>
          <w:sz w:val="36"/>
        </w:rPr>
        <w:lastRenderedPageBreak/>
        <w:t>Views on the New Covenant</w:t>
      </w:r>
    </w:p>
    <w:p w14:paraId="274D0D80" w14:textId="77777777" w:rsidR="00560A28" w:rsidRPr="001B67E5" w:rsidRDefault="00560A28" w:rsidP="00560A28">
      <w:pPr>
        <w:tabs>
          <w:tab w:val="left" w:pos="3240"/>
          <w:tab w:val="left" w:pos="5100"/>
          <w:tab w:val="left" w:pos="5380"/>
        </w:tabs>
        <w:rPr>
          <w:rFonts w:ascii="Arial" w:hAnsi="Arial" w:cs="Arial"/>
          <w:color w:val="000000" w:themeColor="text1"/>
          <w:sz w:val="21"/>
          <w:szCs w:val="18"/>
          <w:u w:val="single"/>
        </w:rPr>
      </w:pPr>
    </w:p>
    <w:p w14:paraId="520BA40B" w14:textId="77777777" w:rsidR="00560A28" w:rsidRPr="00BD0736" w:rsidRDefault="00560A28" w:rsidP="00560A28">
      <w:pPr>
        <w:tabs>
          <w:tab w:val="left" w:pos="3240"/>
          <w:tab w:val="left" w:pos="5100"/>
          <w:tab w:val="left" w:pos="5380"/>
        </w:tabs>
        <w:rPr>
          <w:rFonts w:ascii="Arial" w:hAnsi="Arial" w:cs="Arial"/>
          <w:color w:val="000000" w:themeColor="text1"/>
          <w:sz w:val="22"/>
        </w:rPr>
      </w:pPr>
      <w:r w:rsidRPr="00BD0736">
        <w:rPr>
          <w:rFonts w:ascii="Arial" w:hAnsi="Arial" w:cs="Arial"/>
          <w:color w:val="000000" w:themeColor="text1"/>
          <w:sz w:val="22"/>
          <w:u w:val="single"/>
        </w:rPr>
        <w:t>Issue</w:t>
      </w:r>
      <w:r w:rsidRPr="00BD0736">
        <w:rPr>
          <w:rFonts w:ascii="Arial" w:hAnsi="Arial" w:cs="Arial"/>
          <w:color w:val="000000" w:themeColor="text1"/>
          <w:sz w:val="22"/>
        </w:rPr>
        <w:t xml:space="preserve">: How can the OT and NT data on the New Covenant be reconciled?  Jeremiah 31 declares it is for Israel and Judah but the NT (Luke 22:20; 1 Cor 11:25; 2 Cor 3:6; Heb. 8:8; 9:15) apply it to the church.  Is there actually </w:t>
      </w:r>
      <w:r w:rsidRPr="00BD0736">
        <w:rPr>
          <w:rFonts w:ascii="Arial" w:hAnsi="Arial" w:cs="Arial"/>
          <w:i/>
          <w:color w:val="000000" w:themeColor="text1"/>
          <w:sz w:val="22"/>
        </w:rPr>
        <w:t>no</w:t>
      </w:r>
      <w:r w:rsidRPr="00BD0736">
        <w:rPr>
          <w:rFonts w:ascii="Arial" w:hAnsi="Arial" w:cs="Arial"/>
          <w:color w:val="000000" w:themeColor="text1"/>
          <w:sz w:val="22"/>
        </w:rPr>
        <w:t xml:space="preserve"> New Covenant, is it only for </w:t>
      </w:r>
      <w:r w:rsidRPr="00BD0736">
        <w:rPr>
          <w:rFonts w:ascii="Arial" w:hAnsi="Arial" w:cs="Arial"/>
          <w:i/>
          <w:color w:val="000000" w:themeColor="text1"/>
          <w:sz w:val="22"/>
        </w:rPr>
        <w:t>Israel</w:t>
      </w:r>
      <w:r w:rsidRPr="00BD0736">
        <w:rPr>
          <w:rFonts w:ascii="Arial" w:hAnsi="Arial" w:cs="Arial"/>
          <w:color w:val="000000" w:themeColor="text1"/>
          <w:sz w:val="22"/>
        </w:rPr>
        <w:t xml:space="preserve"> or only for the </w:t>
      </w:r>
      <w:r w:rsidRPr="00BD0736">
        <w:rPr>
          <w:rFonts w:ascii="Arial" w:hAnsi="Arial" w:cs="Arial"/>
          <w:i/>
          <w:color w:val="000000" w:themeColor="text1"/>
          <w:sz w:val="22"/>
        </w:rPr>
        <w:t>church</w:t>
      </w:r>
      <w:r w:rsidRPr="00BD0736">
        <w:rPr>
          <w:rFonts w:ascii="Arial" w:hAnsi="Arial" w:cs="Arial"/>
          <w:color w:val="000000" w:themeColor="text1"/>
          <w:sz w:val="22"/>
        </w:rPr>
        <w:t xml:space="preserve">, or are there </w:t>
      </w:r>
      <w:r w:rsidRPr="00BD0736">
        <w:rPr>
          <w:rFonts w:ascii="Arial" w:hAnsi="Arial" w:cs="Arial"/>
          <w:i/>
          <w:color w:val="000000" w:themeColor="text1"/>
          <w:sz w:val="22"/>
        </w:rPr>
        <w:t>two</w:t>
      </w:r>
      <w:r w:rsidRPr="00BD0736">
        <w:rPr>
          <w:rFonts w:ascii="Arial" w:hAnsi="Arial" w:cs="Arial"/>
          <w:color w:val="000000" w:themeColor="text1"/>
          <w:sz w:val="22"/>
        </w:rPr>
        <w:t xml:space="preserve"> New Covenants, or does the </w:t>
      </w:r>
      <w:r w:rsidRPr="00BD0736">
        <w:rPr>
          <w:rFonts w:ascii="Arial" w:hAnsi="Arial" w:cs="Arial"/>
          <w:i/>
          <w:color w:val="000000" w:themeColor="text1"/>
          <w:sz w:val="22"/>
        </w:rPr>
        <w:t>church participate</w:t>
      </w:r>
      <w:r w:rsidRPr="00BD0736">
        <w:rPr>
          <w:rFonts w:ascii="Arial" w:hAnsi="Arial" w:cs="Arial"/>
          <w:color w:val="000000" w:themeColor="text1"/>
          <w:sz w:val="22"/>
        </w:rPr>
        <w:t xml:space="preserve"> in some of its aspects while awaiting the final fulfillment of the covenant?  This study takes the last view, as do most modern premillennialists and other scholars.  Note that “OC” and “NC” below relate to the Old Covenant and New Covenant, respectively. </w:t>
      </w:r>
    </w:p>
    <w:p w14:paraId="23A10AD9" w14:textId="77777777" w:rsidR="00560A28" w:rsidRPr="00BD0736" w:rsidRDefault="00560A28" w:rsidP="00560A28">
      <w:pPr>
        <w:tabs>
          <w:tab w:val="left" w:pos="3240"/>
          <w:tab w:val="left" w:pos="5100"/>
          <w:tab w:val="left" w:pos="5380"/>
        </w:tabs>
        <w:rPr>
          <w:rFonts w:ascii="Arial" w:hAnsi="Arial" w:cs="Arial"/>
          <w:color w:val="000000" w:themeColor="text1"/>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1699"/>
        <w:gridCol w:w="1802"/>
        <w:gridCol w:w="4694"/>
      </w:tblGrid>
      <w:tr w:rsidR="00B91A89" w:rsidRPr="00BD0736" w14:paraId="73D7873D" w14:textId="77777777" w:rsidTr="00BD0736">
        <w:tc>
          <w:tcPr>
            <w:tcW w:w="1427" w:type="dxa"/>
            <w:shd w:val="solid" w:color="auto" w:fill="000000" w:themeFill="text1"/>
          </w:tcPr>
          <w:p w14:paraId="7429D9EE"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View</w:t>
            </w:r>
          </w:p>
        </w:tc>
        <w:tc>
          <w:tcPr>
            <w:tcW w:w="1699" w:type="dxa"/>
            <w:shd w:val="solid" w:color="auto" w:fill="000000" w:themeFill="text1"/>
          </w:tcPr>
          <w:p w14:paraId="049A7B06"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Explanation</w:t>
            </w:r>
          </w:p>
        </w:tc>
        <w:tc>
          <w:tcPr>
            <w:tcW w:w="1802" w:type="dxa"/>
            <w:shd w:val="solid" w:color="auto" w:fill="000000" w:themeFill="text1"/>
          </w:tcPr>
          <w:p w14:paraId="356E3686" w14:textId="77777777" w:rsidR="00560A28" w:rsidRPr="00BD0736" w:rsidRDefault="00560A28" w:rsidP="009B0D15">
            <w:pPr>
              <w:ind w:right="-158"/>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Theology &amp; Scholars</w:t>
            </w:r>
          </w:p>
        </w:tc>
        <w:tc>
          <w:tcPr>
            <w:tcW w:w="4694" w:type="dxa"/>
            <w:shd w:val="solid" w:color="auto" w:fill="000000" w:themeFill="text1"/>
          </w:tcPr>
          <w:p w14:paraId="602E8600"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Problems</w:t>
            </w:r>
          </w:p>
        </w:tc>
      </w:tr>
      <w:tr w:rsidR="00B91A89" w:rsidRPr="00BD0736" w14:paraId="244829E9" w14:textId="77777777" w:rsidTr="00BD0736">
        <w:tc>
          <w:tcPr>
            <w:tcW w:w="1427" w:type="dxa"/>
          </w:tcPr>
          <w:p w14:paraId="2E6C15D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Restated Mosaic</w:t>
            </w:r>
          </w:p>
        </w:tc>
        <w:tc>
          <w:tcPr>
            <w:tcW w:w="1699" w:type="dxa"/>
          </w:tcPr>
          <w:p w14:paraId="038DA0B6"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New Covenant</w:t>
            </w:r>
          </w:p>
        </w:tc>
        <w:tc>
          <w:tcPr>
            <w:tcW w:w="1802" w:type="dxa"/>
          </w:tcPr>
          <w:p w14:paraId="6B5B18EB"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Critical:</w:t>
            </w:r>
          </w:p>
          <w:p w14:paraId="20D7CF0F" w14:textId="77777777" w:rsidR="00560A28" w:rsidRPr="00BD0736" w:rsidRDefault="00560A28" w:rsidP="009B0D15">
            <w:pPr>
              <w:ind w:right="-158"/>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–Couturier</w:t>
            </w:r>
          </w:p>
          <w:p w14:paraId="122F244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–Duhm</w:t>
            </w:r>
          </w:p>
          <w:p w14:paraId="358F899E"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–Schmidt</w:t>
            </w:r>
          </w:p>
          <w:p w14:paraId="5E9F335C"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–Potter</w:t>
            </w:r>
          </w:p>
        </w:tc>
        <w:tc>
          <w:tcPr>
            <w:tcW w:w="4694" w:type="dxa"/>
          </w:tcPr>
          <w:p w14:paraId="1C823CC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OC/NC distinctions in text ignored</w:t>
            </w:r>
          </w:p>
          <w:p w14:paraId="4B621E11" w14:textId="77777777" w:rsidR="00560A28" w:rsidRPr="00BD0736" w:rsidRDefault="00560A28" w:rsidP="009B0D15">
            <w:pPr>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2. OC=conditional, NC=unconditional</w:t>
            </w:r>
          </w:p>
          <w:p w14:paraId="0E285D7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OC=temporal, NC=eternal</w:t>
            </w:r>
          </w:p>
          <w:p w14:paraId="3D96C8FE"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OC=external, NC=internal</w:t>
            </w:r>
          </w:p>
          <w:p w14:paraId="5CA9908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5. OC=no enablement, NC=enablement</w:t>
            </w:r>
          </w:p>
          <w:p w14:paraId="701AD6E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6. NC=peace, prosperity, sanctuary, Spirit</w:t>
            </w:r>
            <w:r w:rsidRPr="00BD0736">
              <w:rPr>
                <w:rFonts w:ascii="Arial" w:eastAsia="SimSun" w:hAnsi="Arial" w:cs="Arial"/>
                <w:color w:val="000000" w:themeColor="text1"/>
                <w:sz w:val="22"/>
              </w:rPr>
              <w:br/>
              <w:t xml:space="preserve">     (parallel passages)</w:t>
            </w:r>
          </w:p>
          <w:p w14:paraId="50B3FEF0" w14:textId="77777777" w:rsidR="00560A28" w:rsidRPr="00BD0736" w:rsidRDefault="00560A28" w:rsidP="009B0D15">
            <w:pPr>
              <w:rPr>
                <w:rFonts w:ascii="Arial" w:eastAsia="SimSun" w:hAnsi="Arial" w:cs="Arial"/>
                <w:color w:val="000000" w:themeColor="text1"/>
                <w:sz w:val="22"/>
              </w:rPr>
            </w:pPr>
          </w:p>
        </w:tc>
      </w:tr>
      <w:tr w:rsidR="00B91A89" w:rsidRPr="00BD0736" w14:paraId="277637A4" w14:textId="77777777" w:rsidTr="00BD0736">
        <w:tc>
          <w:tcPr>
            <w:tcW w:w="1427" w:type="dxa"/>
          </w:tcPr>
          <w:p w14:paraId="7F7C989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Alone</w:t>
            </w:r>
          </w:p>
        </w:tc>
        <w:tc>
          <w:tcPr>
            <w:tcW w:w="1699" w:type="dxa"/>
          </w:tcPr>
          <w:p w14:paraId="69F808D1"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Israel Participation</w:t>
            </w:r>
          </w:p>
        </w:tc>
        <w:tc>
          <w:tcPr>
            <w:tcW w:w="1802" w:type="dxa"/>
          </w:tcPr>
          <w:p w14:paraId="6B7719E8"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Amillennial/</w:t>
            </w:r>
            <w:r w:rsidRPr="00BD0736">
              <w:rPr>
                <w:rFonts w:ascii="Arial" w:eastAsia="SimSun" w:hAnsi="Arial" w:cs="Arial"/>
                <w:color w:val="000000" w:themeColor="text1"/>
                <w:sz w:val="22"/>
                <w:u w:val="single"/>
              </w:rPr>
              <w:br/>
              <w:t>Postmillennial:</w:t>
            </w:r>
          </w:p>
          <w:p w14:paraId="5329CD4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–Allis</w:t>
            </w:r>
          </w:p>
          <w:p w14:paraId="05B4B0C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–Cox</w:t>
            </w:r>
          </w:p>
          <w:p w14:paraId="7FEF6F0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–Smick</w:t>
            </w:r>
          </w:p>
          <w:p w14:paraId="1F8449F9"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–Boettner</w:t>
            </w:r>
          </w:p>
        </w:tc>
        <w:tc>
          <w:tcPr>
            <w:tcW w:w="4694" w:type="dxa"/>
          </w:tcPr>
          <w:p w14:paraId="31169FD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OT data by equating Israel &amp; the Church</w:t>
            </w:r>
          </w:p>
          <w:p w14:paraId="4BFFA2EC" w14:textId="0F0F7E5C"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NC introduced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fulfilled to Israel</w:t>
            </w:r>
          </w:p>
          <w:p w14:paraId="291A161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Present need to know YHWH (still need the Great Commission)</w:t>
            </w:r>
          </w:p>
          <w:p w14:paraId="68CD7E5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AD 70 Jerusalem vs. Jer. 31:40</w:t>
            </w:r>
          </w:p>
          <w:p w14:paraId="2E73B1BC" w14:textId="77777777" w:rsidR="00560A28" w:rsidRPr="00BD0736" w:rsidRDefault="00560A28" w:rsidP="009B0D15">
            <w:pPr>
              <w:rPr>
                <w:rFonts w:ascii="Arial" w:eastAsia="SimSun" w:hAnsi="Arial" w:cs="Arial"/>
                <w:color w:val="000000" w:themeColor="text1"/>
                <w:sz w:val="22"/>
              </w:rPr>
            </w:pPr>
          </w:p>
        </w:tc>
      </w:tr>
      <w:tr w:rsidR="00B91A89" w:rsidRPr="00BD0736" w14:paraId="3E98AFC3" w14:textId="77777777" w:rsidTr="00BD0736">
        <w:tc>
          <w:tcPr>
            <w:tcW w:w="1427" w:type="dxa"/>
          </w:tcPr>
          <w:p w14:paraId="7D4146D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Israel Alone</w:t>
            </w:r>
          </w:p>
        </w:tc>
        <w:tc>
          <w:tcPr>
            <w:tcW w:w="1699" w:type="dxa"/>
          </w:tcPr>
          <w:p w14:paraId="4C47DC7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No Church Participation </w:t>
            </w:r>
          </w:p>
        </w:tc>
        <w:tc>
          <w:tcPr>
            <w:tcW w:w="1802" w:type="dxa"/>
          </w:tcPr>
          <w:p w14:paraId="7BE2390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Misc/Classical Dispensational:</w:t>
            </w:r>
          </w:p>
          <w:p w14:paraId="30B2429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–Darby</w:t>
            </w:r>
          </w:p>
          <w:p w14:paraId="41B189A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 Thompson</w:t>
            </w:r>
          </w:p>
          <w:p w14:paraId="52FB7E2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–von Rad</w:t>
            </w:r>
          </w:p>
        </w:tc>
        <w:tc>
          <w:tcPr>
            <w:tcW w:w="4694" w:type="dxa"/>
          </w:tcPr>
          <w:p w14:paraId="1522680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NT data</w:t>
            </w:r>
          </w:p>
          <w:p w14:paraId="63FD4BD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–Christ's Last Supper words</w:t>
            </w:r>
          </w:p>
          <w:p w14:paraId="0753C157"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–Paul's statements</w:t>
            </w:r>
          </w:p>
          <w:p w14:paraId="332CE39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–Hebrews application to Church</w:t>
            </w:r>
          </w:p>
          <w:p w14:paraId="5C2438E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Ignores present work of Spirit</w:t>
            </w:r>
          </w:p>
          <w:p w14:paraId="74A6D079" w14:textId="77777777" w:rsidR="00560A28" w:rsidRPr="00BD0736" w:rsidRDefault="00560A28" w:rsidP="009B0D15">
            <w:pPr>
              <w:rPr>
                <w:rFonts w:ascii="Arial" w:eastAsia="SimSun" w:hAnsi="Arial" w:cs="Arial"/>
                <w:color w:val="000000" w:themeColor="text1"/>
                <w:sz w:val="22"/>
              </w:rPr>
            </w:pPr>
          </w:p>
        </w:tc>
      </w:tr>
      <w:tr w:rsidR="00B91A89" w:rsidRPr="00BD0736" w14:paraId="5D5A8B8B" w14:textId="77777777" w:rsidTr="00BD0736">
        <w:tc>
          <w:tcPr>
            <w:tcW w:w="1427" w:type="dxa"/>
          </w:tcPr>
          <w:p w14:paraId="029BA4C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Two New Covenants</w:t>
            </w:r>
          </w:p>
        </w:tc>
        <w:tc>
          <w:tcPr>
            <w:tcW w:w="1699" w:type="dxa"/>
          </w:tcPr>
          <w:p w14:paraId="280D577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Israel</w:t>
            </w:r>
          </w:p>
          <w:p w14:paraId="22E021C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 </w:t>
            </w:r>
          </w:p>
          <w:p w14:paraId="0B7DBC9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Church</w:t>
            </w:r>
          </w:p>
        </w:tc>
        <w:tc>
          <w:tcPr>
            <w:tcW w:w="1802" w:type="dxa"/>
          </w:tcPr>
          <w:p w14:paraId="71B7F39E"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Early 1900s Dispensational:</w:t>
            </w:r>
          </w:p>
          <w:p w14:paraId="3909F8A6"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–Chafer</w:t>
            </w:r>
          </w:p>
          <w:p w14:paraId="4E94C2B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–Walvoord (old)</w:t>
            </w:r>
          </w:p>
          <w:p w14:paraId="3BFE81C1" w14:textId="77777777" w:rsidR="00560A28" w:rsidRPr="00BD0736" w:rsidRDefault="00560A28" w:rsidP="009B0D15">
            <w:pPr>
              <w:ind w:right="-158"/>
              <w:rPr>
                <w:rFonts w:ascii="Arial" w:eastAsia="SimSun" w:hAnsi="Arial" w:cs="Arial"/>
                <w:color w:val="000000" w:themeColor="text1"/>
              </w:rPr>
            </w:pPr>
            <w:r w:rsidRPr="00BD0736">
              <w:rPr>
                <w:rFonts w:ascii="Arial" w:eastAsia="SimSun" w:hAnsi="Arial" w:cs="Arial"/>
                <w:color w:val="000000" w:themeColor="text1"/>
                <w:sz w:val="22"/>
              </w:rPr>
              <w:t>–Ryrie (old)</w:t>
            </w:r>
          </w:p>
        </w:tc>
        <w:tc>
          <w:tcPr>
            <w:tcW w:w="4694" w:type="dxa"/>
          </w:tcPr>
          <w:p w14:paraId="2DC4A77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1. Same terminology for OT &amp; NT NCs </w:t>
            </w:r>
          </w:p>
          <w:p w14:paraId="6C58B48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Israel/Church distinction too sharp</w:t>
            </w:r>
          </w:p>
          <w:p w14:paraId="221373E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Basis of forgiveness the same</w:t>
            </w:r>
          </w:p>
          <w:p w14:paraId="5F51D69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If 2 NCs then no OC for Church</w:t>
            </w:r>
          </w:p>
          <w:p w14:paraId="61A2DDE9"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r w:rsidRPr="00BD0736">
              <w:rPr>
                <w:rFonts w:ascii="Arial" w:eastAsia="SimSun" w:hAnsi="Arial" w:cs="Arial"/>
                <w:color w:val="000000" w:themeColor="text1"/>
                <w:sz w:val="22"/>
              </w:rPr>
              <w:t>5. Church doesn’t possess Israel's promises</w:t>
            </w:r>
          </w:p>
          <w:p w14:paraId="4028192C"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p>
        </w:tc>
      </w:tr>
      <w:tr w:rsidR="00B91A89" w:rsidRPr="00BD0736" w14:paraId="408E8A7F" w14:textId="77777777" w:rsidTr="00BD0736">
        <w:tc>
          <w:tcPr>
            <w:tcW w:w="1427" w:type="dxa"/>
          </w:tcPr>
          <w:p w14:paraId="75A8362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Participation</w:t>
            </w:r>
          </w:p>
        </w:tc>
        <w:tc>
          <w:tcPr>
            <w:tcW w:w="1699" w:type="dxa"/>
          </w:tcPr>
          <w:p w14:paraId="51333EA7"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Primarily for Israel</w:t>
            </w:r>
          </w:p>
          <w:p w14:paraId="35F7727F"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Secondarily for the Church</w:t>
            </w:r>
          </w:p>
        </w:tc>
        <w:tc>
          <w:tcPr>
            <w:tcW w:w="1802" w:type="dxa"/>
          </w:tcPr>
          <w:p w14:paraId="70F0463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Misc/Present Dispensational:</w:t>
            </w:r>
          </w:p>
          <w:p w14:paraId="4CC23173"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–Keil</w:t>
            </w:r>
          </w:p>
          <w:p w14:paraId="50EFECA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–Lemke</w:t>
            </w:r>
          </w:p>
          <w:p w14:paraId="1F56C7BE"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–Bright</w:t>
            </w:r>
          </w:p>
          <w:p w14:paraId="5F398E47"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–Scofield</w:t>
            </w:r>
          </w:p>
          <w:p w14:paraId="3E1413DB" w14:textId="19C89F5A"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–Walvoord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(DTS)</w:t>
            </w:r>
          </w:p>
          <w:p w14:paraId="234A9F23"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–Ryrie (DTS)</w:t>
            </w:r>
          </w:p>
          <w:p w14:paraId="00C7CEBF"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–Archer (TEDS)</w:t>
            </w:r>
          </w:p>
          <w:p w14:paraId="0C531E6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–Kaiser (TEDS)</w:t>
            </w:r>
          </w:p>
        </w:tc>
        <w:tc>
          <w:tcPr>
            <w:tcW w:w="4694" w:type="dxa"/>
          </w:tcPr>
          <w:p w14:paraId="6BC10A10" w14:textId="77777777" w:rsidR="00560A28" w:rsidRPr="00BD0736" w:rsidRDefault="00560A28" w:rsidP="009B0D15">
            <w:pPr>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Support:</w:t>
            </w:r>
          </w:p>
          <w:p w14:paraId="67ABEE3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Primary fulfillment future–Rom 11</w:t>
            </w:r>
          </w:p>
          <w:p w14:paraId="49DE0FC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Deals with both OT &amp; NT data</w:t>
            </w:r>
          </w:p>
          <w:p w14:paraId="67109C7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Forgiveness/Spirit=blessings now</w:t>
            </w:r>
          </w:p>
          <w:p w14:paraId="035034A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NC has new law</w:t>
            </w:r>
          </w:p>
          <w:p w14:paraId="37011BA6" w14:textId="77777777" w:rsidR="00560A28" w:rsidRPr="00BD0736" w:rsidRDefault="00560A28" w:rsidP="009B0D15">
            <w:pPr>
              <w:rPr>
                <w:rFonts w:ascii="Arial" w:eastAsia="SimSun" w:hAnsi="Arial" w:cs="Arial"/>
                <w:color w:val="000000" w:themeColor="text1"/>
              </w:rPr>
            </w:pPr>
            <w:r w:rsidRPr="00BD0736">
              <w:rPr>
                <w:rFonts w:ascii="Arial" w:eastAsia="SimSun" w:hAnsi="Arial" w:cs="Arial"/>
                <w:color w:val="000000" w:themeColor="text1"/>
                <w:sz w:val="22"/>
              </w:rPr>
              <w:t>5. Rebuttals to above views</w:t>
            </w:r>
          </w:p>
        </w:tc>
      </w:tr>
    </w:tbl>
    <w:p w14:paraId="3763F6CA" w14:textId="77777777" w:rsidR="00560A28" w:rsidRPr="001B67E5" w:rsidRDefault="00560A28" w:rsidP="00560A28">
      <w:pPr>
        <w:tabs>
          <w:tab w:val="left" w:pos="5400"/>
          <w:tab w:val="left" w:pos="5670"/>
          <w:tab w:val="right" w:pos="9450"/>
        </w:tabs>
        <w:jc w:val="center"/>
        <w:rPr>
          <w:rFonts w:ascii="Arial" w:hAnsi="Arial" w:cs="Arial"/>
          <w:b/>
          <w:color w:val="000000" w:themeColor="text1"/>
          <w:sz w:val="32"/>
          <w:szCs w:val="18"/>
        </w:rPr>
        <w:sectPr w:rsidR="00560A28" w:rsidRPr="001B67E5" w:rsidSect="00D63619">
          <w:headerReference w:type="default" r:id="rId16"/>
          <w:pgSz w:w="11880" w:h="16840"/>
          <w:pgMar w:top="720" w:right="1152" w:bottom="720" w:left="1440" w:header="720" w:footer="720" w:gutter="0"/>
          <w:pgNumType w:start="166"/>
          <w:cols w:space="720"/>
        </w:sectPr>
      </w:pPr>
    </w:p>
    <w:p w14:paraId="10FF7642" w14:textId="77C44345" w:rsidR="00560A28" w:rsidRPr="001B67E5" w:rsidRDefault="00560A28" w:rsidP="00560A28">
      <w:pPr>
        <w:ind w:right="-390"/>
        <w:jc w:val="center"/>
        <w:rPr>
          <w:rFonts w:ascii="Arial" w:hAnsi="Arial" w:cs="Arial"/>
          <w:b/>
          <w:color w:val="000000" w:themeColor="text1"/>
          <w:sz w:val="36"/>
        </w:rPr>
      </w:pPr>
      <w:r w:rsidRPr="001B67E5">
        <w:rPr>
          <w:rFonts w:ascii="Arial" w:hAnsi="Arial" w:cs="Arial"/>
          <w:b/>
          <w:color w:val="000000" w:themeColor="text1"/>
          <w:sz w:val="36"/>
        </w:rPr>
        <w:lastRenderedPageBreak/>
        <w:t>Signs of the Covenants</w:t>
      </w:r>
    </w:p>
    <w:p w14:paraId="33687168" w14:textId="77777777" w:rsidR="00560A28" w:rsidRPr="001B67E5" w:rsidRDefault="00560A28" w:rsidP="00560A28">
      <w:pPr>
        <w:pStyle w:val="ListBullet"/>
        <w:ind w:left="0" w:right="-390" w:firstLine="0"/>
        <w:rPr>
          <w:rFonts w:ascii="Arial" w:hAnsi="Arial" w:cs="Arial"/>
          <w:color w:val="000000" w:themeColor="text1"/>
          <w:sz w:val="21"/>
          <w:szCs w:val="18"/>
        </w:rPr>
      </w:pPr>
    </w:p>
    <w:p w14:paraId="48D37BCC" w14:textId="77777777" w:rsidR="00560A28" w:rsidRPr="00C90DD6" w:rsidRDefault="00560A28" w:rsidP="00C90DD6">
      <w:pPr>
        <w:pStyle w:val="ListBullet"/>
        <w:ind w:left="0" w:right="-23" w:firstLine="0"/>
        <w:rPr>
          <w:rFonts w:ascii="Arial" w:hAnsi="Arial" w:cs="Arial"/>
          <w:color w:val="000000" w:themeColor="text1"/>
          <w:szCs w:val="21"/>
        </w:rPr>
      </w:pPr>
      <w:r w:rsidRPr="00C90DD6">
        <w:rPr>
          <w:rFonts w:ascii="Arial" w:hAnsi="Arial" w:cs="Arial"/>
          <w:color w:val="000000" w:themeColor="text1"/>
          <w:szCs w:val="21"/>
        </w:rPr>
        <w:t>God has made several covenants with man throughout the ages.  With several of them he has attached a sign or memorial as reminders of his and/or our responsibilities to keep these covenants.</w:t>
      </w:r>
    </w:p>
    <w:p w14:paraId="744112DA" w14:textId="77777777" w:rsidR="00560A28" w:rsidRPr="00C90DD6" w:rsidRDefault="00560A28" w:rsidP="00560A28">
      <w:pPr>
        <w:pStyle w:val="ListBullet"/>
        <w:ind w:left="0" w:firstLine="0"/>
        <w:rPr>
          <w:rFonts w:ascii="Arial" w:hAnsi="Arial" w:cs="Arial"/>
          <w:color w:val="000000" w:themeColor="text1"/>
          <w:szCs w:val="21"/>
        </w:rPr>
      </w:pPr>
    </w:p>
    <w:tbl>
      <w:tblPr>
        <w:tblW w:w="0" w:type="auto"/>
        <w:tblLayout w:type="fixed"/>
        <w:tblLook w:val="0000" w:firstRow="0" w:lastRow="0" w:firstColumn="0" w:lastColumn="0" w:noHBand="0" w:noVBand="0"/>
      </w:tblPr>
      <w:tblGrid>
        <w:gridCol w:w="1728"/>
        <w:gridCol w:w="2499"/>
        <w:gridCol w:w="1731"/>
        <w:gridCol w:w="1890"/>
        <w:gridCol w:w="1980"/>
      </w:tblGrid>
      <w:tr w:rsidR="00B91A89" w:rsidRPr="00C90DD6" w14:paraId="0A59C643" w14:textId="77777777" w:rsidTr="009B0D15">
        <w:tc>
          <w:tcPr>
            <w:tcW w:w="1728" w:type="dxa"/>
            <w:tcBorders>
              <w:top w:val="single" w:sz="12" w:space="0" w:color="000000"/>
              <w:left w:val="single" w:sz="6" w:space="0" w:color="auto"/>
            </w:tcBorders>
            <w:shd w:val="pct90" w:color="000000" w:fill="FFFFFF"/>
          </w:tcPr>
          <w:p w14:paraId="7F7D3BEA"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Covenant</w:t>
            </w:r>
          </w:p>
        </w:tc>
        <w:tc>
          <w:tcPr>
            <w:tcW w:w="2499" w:type="dxa"/>
            <w:tcBorders>
              <w:top w:val="single" w:sz="12" w:space="0" w:color="000000"/>
            </w:tcBorders>
            <w:shd w:val="pct90" w:color="000000" w:fill="FFFFFF"/>
          </w:tcPr>
          <w:p w14:paraId="027070A1"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Definition</w:t>
            </w:r>
          </w:p>
        </w:tc>
        <w:tc>
          <w:tcPr>
            <w:tcW w:w="1731" w:type="dxa"/>
            <w:tcBorders>
              <w:top w:val="single" w:sz="12" w:space="0" w:color="000000"/>
            </w:tcBorders>
            <w:shd w:val="pct90" w:color="000000" w:fill="FFFFFF"/>
          </w:tcPr>
          <w:p w14:paraId="2E9D8444"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Promise</w:t>
            </w:r>
          </w:p>
        </w:tc>
        <w:tc>
          <w:tcPr>
            <w:tcW w:w="1890" w:type="dxa"/>
            <w:tcBorders>
              <w:top w:val="single" w:sz="12" w:space="0" w:color="000000"/>
            </w:tcBorders>
            <w:shd w:val="pct90" w:color="000000" w:fill="FFFFFF"/>
          </w:tcPr>
          <w:p w14:paraId="6BE7EBE3"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Fulfillment</w:t>
            </w:r>
          </w:p>
        </w:tc>
        <w:tc>
          <w:tcPr>
            <w:tcW w:w="1980" w:type="dxa"/>
            <w:tcBorders>
              <w:top w:val="single" w:sz="12" w:space="0" w:color="000000"/>
              <w:right w:val="single" w:sz="12" w:space="0" w:color="auto"/>
            </w:tcBorders>
            <w:shd w:val="pct90" w:color="000000" w:fill="FFFFFF"/>
          </w:tcPr>
          <w:p w14:paraId="3B514360"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Sign</w:t>
            </w:r>
          </w:p>
          <w:p w14:paraId="37928089" w14:textId="77777777" w:rsidR="00560A28" w:rsidRPr="00C90DD6" w:rsidRDefault="00560A28" w:rsidP="009B0D15">
            <w:pPr>
              <w:rPr>
                <w:rFonts w:ascii="Arial" w:hAnsi="Arial" w:cs="Arial"/>
                <w:i/>
                <w:color w:val="000000" w:themeColor="text1"/>
                <w:sz w:val="32"/>
                <w:szCs w:val="21"/>
              </w:rPr>
            </w:pPr>
          </w:p>
        </w:tc>
      </w:tr>
      <w:tr w:rsidR="00B91A89" w:rsidRPr="00C90DD6" w14:paraId="29B2AA8A" w14:textId="77777777" w:rsidTr="009B0D15">
        <w:tc>
          <w:tcPr>
            <w:tcW w:w="1728" w:type="dxa"/>
            <w:tcBorders>
              <w:left w:val="single" w:sz="12" w:space="0" w:color="000000"/>
            </w:tcBorders>
          </w:tcPr>
          <w:p w14:paraId="3117BE8D" w14:textId="77777777" w:rsidR="00560A28" w:rsidRPr="00C90DD6" w:rsidRDefault="00560A28" w:rsidP="009B0D15">
            <w:pPr>
              <w:rPr>
                <w:rFonts w:ascii="Arial" w:hAnsi="Arial" w:cs="Arial"/>
                <w:b/>
                <w:color w:val="000000" w:themeColor="text1"/>
                <w:szCs w:val="21"/>
              </w:rPr>
            </w:pPr>
          </w:p>
          <w:p w14:paraId="76F5E24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Noahic</w:t>
            </w:r>
          </w:p>
        </w:tc>
        <w:tc>
          <w:tcPr>
            <w:tcW w:w="2499" w:type="dxa"/>
          </w:tcPr>
          <w:p w14:paraId="51F629A3" w14:textId="77777777" w:rsidR="00560A28" w:rsidRPr="00C90DD6" w:rsidRDefault="00560A28" w:rsidP="009B0D15">
            <w:pPr>
              <w:rPr>
                <w:rFonts w:ascii="Arial" w:hAnsi="Arial" w:cs="Arial"/>
                <w:b/>
                <w:color w:val="000000" w:themeColor="text1"/>
                <w:szCs w:val="21"/>
              </w:rPr>
            </w:pPr>
          </w:p>
          <w:p w14:paraId="6BA831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Unconditional promise not to flood the earth again</w:t>
            </w:r>
          </w:p>
          <w:p w14:paraId="2E7DDD73" w14:textId="77777777" w:rsidR="00560A28" w:rsidRPr="00C90DD6" w:rsidRDefault="00560A28" w:rsidP="009B0D15">
            <w:pPr>
              <w:rPr>
                <w:rFonts w:ascii="Arial" w:hAnsi="Arial" w:cs="Arial"/>
                <w:b/>
                <w:color w:val="000000" w:themeColor="text1"/>
                <w:szCs w:val="21"/>
              </w:rPr>
            </w:pPr>
          </w:p>
        </w:tc>
        <w:tc>
          <w:tcPr>
            <w:tcW w:w="1731" w:type="dxa"/>
          </w:tcPr>
          <w:p w14:paraId="2DA54225" w14:textId="77777777" w:rsidR="00560A28" w:rsidRPr="00C90DD6" w:rsidRDefault="00560A28" w:rsidP="009B0D15">
            <w:pPr>
              <w:rPr>
                <w:rFonts w:ascii="Arial" w:hAnsi="Arial" w:cs="Arial"/>
                <w:b/>
                <w:color w:val="000000" w:themeColor="text1"/>
                <w:szCs w:val="21"/>
              </w:rPr>
            </w:pPr>
          </w:p>
          <w:p w14:paraId="37E756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tc>
        <w:tc>
          <w:tcPr>
            <w:tcW w:w="1890" w:type="dxa"/>
          </w:tcPr>
          <w:p w14:paraId="40E34E7A" w14:textId="77777777" w:rsidR="00560A28" w:rsidRPr="00C90DD6" w:rsidRDefault="00560A28" w:rsidP="009B0D15">
            <w:pPr>
              <w:rPr>
                <w:rFonts w:ascii="Arial" w:hAnsi="Arial" w:cs="Arial"/>
                <w:b/>
                <w:color w:val="000000" w:themeColor="text1"/>
                <w:szCs w:val="21"/>
              </w:rPr>
            </w:pPr>
          </w:p>
          <w:p w14:paraId="6B4677A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more sea </w:t>
            </w:r>
          </w:p>
          <w:p w14:paraId="09686F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(Rev. 21:1)</w:t>
            </w:r>
          </w:p>
        </w:tc>
        <w:tc>
          <w:tcPr>
            <w:tcW w:w="1980" w:type="dxa"/>
            <w:tcBorders>
              <w:right w:val="single" w:sz="12" w:space="0" w:color="000000"/>
            </w:tcBorders>
          </w:tcPr>
          <w:p w14:paraId="068944E9" w14:textId="77777777" w:rsidR="00560A28" w:rsidRPr="00C90DD6" w:rsidRDefault="00560A28" w:rsidP="009B0D15">
            <w:pPr>
              <w:rPr>
                <w:rFonts w:ascii="Arial" w:hAnsi="Arial" w:cs="Arial"/>
                <w:b/>
                <w:color w:val="000000" w:themeColor="text1"/>
                <w:szCs w:val="21"/>
              </w:rPr>
            </w:pPr>
          </w:p>
          <w:p w14:paraId="5B254AD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Rainbow</w:t>
            </w:r>
          </w:p>
          <w:p w14:paraId="40B56D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p w14:paraId="0B35CAD3" w14:textId="77777777" w:rsidR="00560A28" w:rsidRPr="00C90DD6" w:rsidRDefault="00560A28" w:rsidP="009B0D15">
            <w:pPr>
              <w:rPr>
                <w:rFonts w:ascii="Arial" w:hAnsi="Arial" w:cs="Arial"/>
                <w:b/>
                <w:color w:val="000000" w:themeColor="text1"/>
                <w:szCs w:val="21"/>
              </w:rPr>
            </w:pPr>
          </w:p>
        </w:tc>
      </w:tr>
      <w:tr w:rsidR="00B91A89" w:rsidRPr="00C90DD6" w14:paraId="1617AD54" w14:textId="77777777" w:rsidTr="009B0D15">
        <w:tc>
          <w:tcPr>
            <w:tcW w:w="1728" w:type="dxa"/>
            <w:tcBorders>
              <w:left w:val="single" w:sz="12" w:space="0" w:color="000000"/>
            </w:tcBorders>
          </w:tcPr>
          <w:p w14:paraId="464538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Abrahamic</w:t>
            </w:r>
          </w:p>
        </w:tc>
        <w:tc>
          <w:tcPr>
            <w:tcW w:w="2499" w:type="dxa"/>
          </w:tcPr>
          <w:p w14:paraId="688A65C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to provide Israel a land, rule, and spiritual blessing</w:t>
            </w:r>
          </w:p>
        </w:tc>
        <w:tc>
          <w:tcPr>
            <w:tcW w:w="1731" w:type="dxa"/>
          </w:tcPr>
          <w:p w14:paraId="206F6E4B"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12:1-3; 15:13-18</w:t>
            </w:r>
          </w:p>
        </w:tc>
        <w:tc>
          <w:tcPr>
            <w:tcW w:w="1890" w:type="dxa"/>
          </w:tcPr>
          <w:p w14:paraId="6DE6F56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Continues at present (Gal. 3:17) but Israel still has a future (see Rom. 11:25-27)</w:t>
            </w:r>
          </w:p>
          <w:p w14:paraId="50617F88"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47665BD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Circumcision </w:t>
            </w:r>
          </w:p>
          <w:p w14:paraId="3CDE6CB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17:11)</w:t>
            </w:r>
          </w:p>
          <w:p w14:paraId="3BFCD2D7" w14:textId="77777777" w:rsidR="00560A28" w:rsidRPr="00C90DD6" w:rsidRDefault="00560A28" w:rsidP="009B0D15">
            <w:pPr>
              <w:rPr>
                <w:rFonts w:ascii="Arial" w:hAnsi="Arial" w:cs="Arial"/>
                <w:b/>
                <w:color w:val="000000" w:themeColor="text1"/>
                <w:szCs w:val="21"/>
              </w:rPr>
            </w:pPr>
          </w:p>
          <w:p w14:paraId="6D314457" w14:textId="77777777" w:rsidR="00560A28" w:rsidRPr="00C90DD6" w:rsidRDefault="00560A28" w:rsidP="009B0D15">
            <w:pPr>
              <w:rPr>
                <w:rFonts w:ascii="Arial" w:hAnsi="Arial" w:cs="Arial"/>
                <w:b/>
                <w:color w:val="000000" w:themeColor="text1"/>
                <w:szCs w:val="21"/>
              </w:rPr>
            </w:pPr>
          </w:p>
        </w:tc>
      </w:tr>
      <w:tr w:rsidR="00B91A89" w:rsidRPr="00C90DD6" w14:paraId="152EF0DE" w14:textId="77777777" w:rsidTr="009B0D15">
        <w:tc>
          <w:tcPr>
            <w:tcW w:w="1728" w:type="dxa"/>
            <w:tcBorders>
              <w:left w:val="single" w:sz="12" w:space="0" w:color="000000"/>
            </w:tcBorders>
          </w:tcPr>
          <w:p w14:paraId="25611C6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Mosaic</w:t>
            </w:r>
          </w:p>
        </w:tc>
        <w:tc>
          <w:tcPr>
            <w:tcW w:w="2499" w:type="dxa"/>
          </w:tcPr>
          <w:p w14:paraId="198B475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Conditional stipulations for blessing on Israel</w:t>
            </w:r>
          </w:p>
          <w:p w14:paraId="0F3C25EE" w14:textId="77777777" w:rsidR="00560A28" w:rsidRPr="00C90DD6" w:rsidRDefault="00560A28" w:rsidP="009B0D15">
            <w:pPr>
              <w:rPr>
                <w:rFonts w:ascii="Arial" w:hAnsi="Arial" w:cs="Arial"/>
                <w:b/>
                <w:color w:val="000000" w:themeColor="text1"/>
                <w:szCs w:val="21"/>
              </w:rPr>
            </w:pPr>
          </w:p>
        </w:tc>
        <w:tc>
          <w:tcPr>
            <w:tcW w:w="1731" w:type="dxa"/>
          </w:tcPr>
          <w:p w14:paraId="1187C8B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19–31; Deut. 28</w:t>
            </w:r>
          </w:p>
        </w:tc>
        <w:tc>
          <w:tcPr>
            <w:tcW w:w="1890" w:type="dxa"/>
          </w:tcPr>
          <w:p w14:paraId="212C099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Death of Christ (Rom. 7:4-6)</w:t>
            </w:r>
          </w:p>
          <w:p w14:paraId="3178E263"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0591C57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Sabbath</w:t>
            </w:r>
          </w:p>
          <w:p w14:paraId="4450FD0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31:13)</w:t>
            </w:r>
          </w:p>
          <w:p w14:paraId="720717F4" w14:textId="77777777" w:rsidR="00560A28" w:rsidRPr="00C90DD6" w:rsidRDefault="00560A28" w:rsidP="009B0D15">
            <w:pPr>
              <w:rPr>
                <w:rFonts w:ascii="Arial" w:hAnsi="Arial" w:cs="Arial"/>
                <w:b/>
                <w:color w:val="000000" w:themeColor="text1"/>
                <w:szCs w:val="21"/>
              </w:rPr>
            </w:pPr>
          </w:p>
        </w:tc>
      </w:tr>
      <w:tr w:rsidR="00B91A89" w:rsidRPr="00C90DD6" w14:paraId="1127F2DF" w14:textId="77777777" w:rsidTr="009B0D15">
        <w:tc>
          <w:tcPr>
            <w:tcW w:w="1728" w:type="dxa"/>
            <w:tcBorders>
              <w:left w:val="single" w:sz="12" w:space="0" w:color="000000"/>
            </w:tcBorders>
          </w:tcPr>
          <w:p w14:paraId="44DB26A0" w14:textId="450DA6CF" w:rsidR="00560A28" w:rsidRPr="00C90DD6" w:rsidRDefault="00747CBA" w:rsidP="009B0D15">
            <w:pPr>
              <w:rPr>
                <w:rFonts w:ascii="Arial" w:hAnsi="Arial" w:cs="Arial"/>
                <w:b/>
                <w:color w:val="000000" w:themeColor="text1"/>
                <w:szCs w:val="21"/>
              </w:rPr>
            </w:pPr>
            <w:r w:rsidRPr="00C90DD6">
              <w:rPr>
                <w:rFonts w:ascii="Arial" w:hAnsi="Arial" w:cs="Arial"/>
                <w:b/>
                <w:color w:val="000000" w:themeColor="text1"/>
                <w:szCs w:val="21"/>
              </w:rPr>
              <w:t>Land</w:t>
            </w:r>
          </w:p>
        </w:tc>
        <w:tc>
          <w:tcPr>
            <w:tcW w:w="2499" w:type="dxa"/>
          </w:tcPr>
          <w:p w14:paraId="2665A7E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physical</w:t>
            </w:r>
            <w:r w:rsidRPr="00C90DD6">
              <w:rPr>
                <w:rFonts w:ascii="Arial" w:hAnsi="Arial" w:cs="Arial"/>
                <w:b/>
                <w:color w:val="000000" w:themeColor="text1"/>
                <w:szCs w:val="21"/>
              </w:rPr>
              <w:t xml:space="preserve"> land from the Wadi of Egypt to the River Euphrates</w:t>
            </w:r>
          </w:p>
        </w:tc>
        <w:tc>
          <w:tcPr>
            <w:tcW w:w="1731" w:type="dxa"/>
          </w:tcPr>
          <w:p w14:paraId="24E6683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Deut. 30:1-10</w:t>
            </w:r>
          </w:p>
        </w:tc>
        <w:tc>
          <w:tcPr>
            <w:tcW w:w="1890" w:type="dxa"/>
          </w:tcPr>
          <w:p w14:paraId="3637C02C"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Land blessed (Amos 9:13-15)</w:t>
            </w:r>
          </w:p>
        </w:tc>
        <w:tc>
          <w:tcPr>
            <w:tcW w:w="1980" w:type="dxa"/>
            <w:tcBorders>
              <w:right w:val="single" w:sz="12" w:space="0" w:color="000000"/>
            </w:tcBorders>
          </w:tcPr>
          <w:p w14:paraId="13D41D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sign </w:t>
            </w:r>
          </w:p>
          <w:p w14:paraId="4B7A608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(that I know of)</w:t>
            </w:r>
          </w:p>
          <w:p w14:paraId="30D4F048" w14:textId="77777777" w:rsidR="00560A28" w:rsidRPr="00C90DD6" w:rsidRDefault="00560A28" w:rsidP="009B0D15">
            <w:pPr>
              <w:rPr>
                <w:rFonts w:ascii="Arial" w:hAnsi="Arial" w:cs="Arial"/>
                <w:b/>
                <w:color w:val="000000" w:themeColor="text1"/>
                <w:szCs w:val="21"/>
              </w:rPr>
            </w:pPr>
          </w:p>
          <w:p w14:paraId="7412D591" w14:textId="77777777" w:rsidR="00560A28" w:rsidRPr="00C90DD6" w:rsidRDefault="00560A28" w:rsidP="009B0D15">
            <w:pPr>
              <w:rPr>
                <w:rFonts w:ascii="Arial" w:hAnsi="Arial" w:cs="Arial"/>
                <w:b/>
                <w:color w:val="000000" w:themeColor="text1"/>
                <w:szCs w:val="21"/>
              </w:rPr>
            </w:pPr>
          </w:p>
          <w:p w14:paraId="11980C99" w14:textId="77777777" w:rsidR="00560A28" w:rsidRPr="00C90DD6" w:rsidRDefault="00560A28" w:rsidP="009B0D15">
            <w:pPr>
              <w:rPr>
                <w:rFonts w:ascii="Arial" w:hAnsi="Arial" w:cs="Arial"/>
                <w:b/>
                <w:color w:val="000000" w:themeColor="text1"/>
                <w:szCs w:val="21"/>
              </w:rPr>
            </w:pPr>
          </w:p>
        </w:tc>
      </w:tr>
      <w:tr w:rsidR="00B91A89" w:rsidRPr="00C90DD6" w14:paraId="2533D77F" w14:textId="77777777" w:rsidTr="009B0D15">
        <w:tc>
          <w:tcPr>
            <w:tcW w:w="1728" w:type="dxa"/>
            <w:tcBorders>
              <w:left w:val="single" w:sz="12" w:space="0" w:color="000000"/>
            </w:tcBorders>
          </w:tcPr>
          <w:p w14:paraId="449D0BB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Davidic</w:t>
            </w:r>
          </w:p>
        </w:tc>
        <w:tc>
          <w:tcPr>
            <w:tcW w:w="2499" w:type="dxa"/>
          </w:tcPr>
          <w:p w14:paraId="57D70F85"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of eternal,</w:t>
            </w:r>
          </w:p>
          <w:p w14:paraId="707B495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u w:val="single"/>
              </w:rPr>
              <w:t>political</w:t>
            </w:r>
            <w:r w:rsidRPr="00C90DD6">
              <w:rPr>
                <w:rFonts w:ascii="Arial" w:hAnsi="Arial" w:cs="Arial"/>
                <w:b/>
                <w:color w:val="000000" w:themeColor="text1"/>
                <w:szCs w:val="21"/>
              </w:rPr>
              <w:t xml:space="preserve"> rule of a descendant of David</w:t>
            </w:r>
          </w:p>
        </w:tc>
        <w:tc>
          <w:tcPr>
            <w:tcW w:w="1731" w:type="dxa"/>
          </w:tcPr>
          <w:p w14:paraId="44B886C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2 Sam. 7:12-17</w:t>
            </w:r>
          </w:p>
        </w:tc>
        <w:tc>
          <w:tcPr>
            <w:tcW w:w="1890" w:type="dxa"/>
          </w:tcPr>
          <w:p w14:paraId="7616B4B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Rule renewed (Amos 9:11-12)</w:t>
            </w:r>
          </w:p>
        </w:tc>
        <w:tc>
          <w:tcPr>
            <w:tcW w:w="1980" w:type="dxa"/>
            <w:tcBorders>
              <w:right w:val="single" w:sz="12" w:space="0" w:color="000000"/>
            </w:tcBorders>
          </w:tcPr>
          <w:p w14:paraId="601EB99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Christ seated at the Father’s right hand </w:t>
            </w:r>
          </w:p>
          <w:p w14:paraId="15C21D2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(Acts 2:34-36)</w:t>
            </w:r>
          </w:p>
          <w:p w14:paraId="52E48E4C" w14:textId="77777777" w:rsidR="00560A28" w:rsidRPr="00C90DD6" w:rsidRDefault="00560A28" w:rsidP="009B0D15">
            <w:pPr>
              <w:rPr>
                <w:rFonts w:ascii="Arial" w:hAnsi="Arial" w:cs="Arial"/>
                <w:b/>
                <w:color w:val="000000" w:themeColor="text1"/>
                <w:szCs w:val="21"/>
              </w:rPr>
            </w:pPr>
          </w:p>
        </w:tc>
      </w:tr>
      <w:tr w:rsidR="001B67E5" w:rsidRPr="00C90DD6" w14:paraId="7C27D4DE" w14:textId="77777777" w:rsidTr="009B0D15">
        <w:tc>
          <w:tcPr>
            <w:tcW w:w="1728" w:type="dxa"/>
            <w:tcBorders>
              <w:left w:val="single" w:sz="12" w:space="0" w:color="000000"/>
              <w:bottom w:val="single" w:sz="12" w:space="0" w:color="000000"/>
            </w:tcBorders>
          </w:tcPr>
          <w:p w14:paraId="50DEED7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New</w:t>
            </w:r>
          </w:p>
        </w:tc>
        <w:tc>
          <w:tcPr>
            <w:tcW w:w="2499" w:type="dxa"/>
            <w:tcBorders>
              <w:bottom w:val="single" w:sz="12" w:space="0" w:color="000000"/>
            </w:tcBorders>
          </w:tcPr>
          <w:p w14:paraId="1348CF4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spiritual</w:t>
            </w:r>
            <w:r w:rsidRPr="00C90DD6">
              <w:rPr>
                <w:rFonts w:ascii="Arial" w:hAnsi="Arial" w:cs="Arial"/>
                <w:b/>
                <w:color w:val="000000" w:themeColor="text1"/>
                <w:szCs w:val="21"/>
              </w:rPr>
              <w:t xml:space="preserve"> indwelling of the Spirit (“law written on hearts”), forgiveness, and total evangelization of Israel</w:t>
            </w:r>
          </w:p>
          <w:p w14:paraId="6B441FCB" w14:textId="77777777" w:rsidR="00560A28" w:rsidRPr="00C90DD6" w:rsidRDefault="00560A28" w:rsidP="009B0D15">
            <w:pPr>
              <w:rPr>
                <w:rFonts w:ascii="Arial" w:hAnsi="Arial" w:cs="Arial"/>
                <w:b/>
                <w:color w:val="000000" w:themeColor="text1"/>
                <w:szCs w:val="21"/>
              </w:rPr>
            </w:pPr>
          </w:p>
        </w:tc>
        <w:tc>
          <w:tcPr>
            <w:tcW w:w="1731" w:type="dxa"/>
            <w:tcBorders>
              <w:bottom w:val="single" w:sz="12" w:space="0" w:color="000000"/>
            </w:tcBorders>
          </w:tcPr>
          <w:p w14:paraId="2F84A28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Jer. 31:31-34</w:t>
            </w:r>
          </w:p>
        </w:tc>
        <w:tc>
          <w:tcPr>
            <w:tcW w:w="1890" w:type="dxa"/>
            <w:tcBorders>
              <w:bottom w:val="single" w:sz="12" w:space="0" w:color="000000"/>
            </w:tcBorders>
          </w:tcPr>
          <w:p w14:paraId="0E5B477F"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Paul &amp; the Apostles (2 Cor 3–4)</w:t>
            </w:r>
          </w:p>
          <w:p w14:paraId="5ED286B0" w14:textId="77777777" w:rsidR="00560A28" w:rsidRPr="00C90DD6" w:rsidRDefault="00560A28" w:rsidP="009B0D15">
            <w:pPr>
              <w:rPr>
                <w:rFonts w:ascii="Arial" w:hAnsi="Arial" w:cs="Arial"/>
                <w:b/>
                <w:color w:val="000000" w:themeColor="text1"/>
                <w:szCs w:val="21"/>
              </w:rPr>
            </w:pPr>
          </w:p>
          <w:p w14:paraId="4D85E69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All Israel saved (Rom. 11:26-27)</w:t>
            </w:r>
          </w:p>
        </w:tc>
        <w:tc>
          <w:tcPr>
            <w:tcW w:w="1980" w:type="dxa"/>
            <w:tcBorders>
              <w:bottom w:val="single" w:sz="12" w:space="0" w:color="000000"/>
              <w:right w:val="single" w:sz="12" w:space="0" w:color="000000"/>
            </w:tcBorders>
          </w:tcPr>
          <w:p w14:paraId="24EB910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Cup of the Lord’s Supper (Luke 22:20; 1 Cor 11:25)</w:t>
            </w:r>
          </w:p>
        </w:tc>
      </w:tr>
    </w:tbl>
    <w:p w14:paraId="1F1E373F" w14:textId="77777777" w:rsidR="00560A28" w:rsidRPr="001B67E5" w:rsidRDefault="00560A28" w:rsidP="00560A28">
      <w:pPr>
        <w:rPr>
          <w:rFonts w:ascii="Arial" w:hAnsi="Arial" w:cs="Arial"/>
          <w:color w:val="000000" w:themeColor="text1"/>
          <w:sz w:val="21"/>
          <w:szCs w:val="18"/>
        </w:rPr>
      </w:pPr>
    </w:p>
    <w:sectPr w:rsidR="00560A28" w:rsidRPr="001B67E5" w:rsidSect="007B22ED">
      <w:headerReference w:type="default" r:id="rId17"/>
      <w:footerReference w:type="default" r:id="rId18"/>
      <w:pgSz w:w="11880" w:h="16840"/>
      <w:pgMar w:top="720" w:right="965" w:bottom="567" w:left="1440" w:header="720" w:footer="502" w:gutter="0"/>
      <w:pgNumType w:fmt="lowerLetter"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A9478" w14:textId="77777777" w:rsidR="00930E0A" w:rsidRDefault="00930E0A">
      <w:r>
        <w:separator/>
      </w:r>
    </w:p>
  </w:endnote>
  <w:endnote w:type="continuationSeparator" w:id="0">
    <w:p w14:paraId="09664C5D" w14:textId="77777777" w:rsidR="00930E0A" w:rsidRDefault="0093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6688D010"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084889">
      <w:rPr>
        <w:noProof/>
        <w:sz w:val="16"/>
      </w:rPr>
      <w:t>15-Feb-19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7CCAF" w14:textId="77777777" w:rsidR="00930E0A" w:rsidRDefault="00930E0A">
      <w:r>
        <w:separator/>
      </w:r>
    </w:p>
  </w:footnote>
  <w:footnote w:type="continuationSeparator" w:id="0">
    <w:p w14:paraId="7D8B9143" w14:textId="77777777" w:rsidR="00930E0A" w:rsidRDefault="0093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A2342" w14:textId="77777777" w:rsidR="00560A28" w:rsidRDefault="00560A2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677DBC" w14:textId="77777777" w:rsidR="00560A28" w:rsidRDefault="00560A2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22AD0" w14:textId="77777777" w:rsidR="00560A28" w:rsidRPr="00FE0252" w:rsidRDefault="00560A28" w:rsidP="00D63619">
    <w:pPr>
      <w:pStyle w:val="Header"/>
      <w:widowControl w:val="0"/>
      <w:tabs>
        <w:tab w:val="right" w:pos="9630"/>
      </w:tabs>
      <w:ind w:right="0"/>
      <w:rPr>
        <w:rFonts w:ascii="Arial" w:hAnsi="Arial" w:cs="Arial"/>
        <w:i/>
        <w:iCs/>
        <w:sz w:val="20"/>
        <w:szCs w:val="15"/>
        <w:u w:val="single"/>
      </w:rPr>
    </w:pPr>
    <w:r w:rsidRPr="00FE0252">
      <w:rPr>
        <w:rFonts w:ascii="Arial" w:hAnsi="Arial" w:cs="Arial"/>
        <w:i/>
        <w:iCs/>
        <w:sz w:val="20"/>
        <w:szCs w:val="15"/>
        <w:u w:val="single"/>
      </w:rPr>
      <w:t>Dr. Rick Griffith</w:t>
    </w:r>
    <w:r w:rsidRPr="00FE0252">
      <w:rPr>
        <w:rFonts w:ascii="Arial" w:hAnsi="Arial" w:cs="Arial"/>
        <w:i/>
        <w:iCs/>
        <w:sz w:val="20"/>
        <w:szCs w:val="15"/>
        <w:u w:val="single"/>
      </w:rPr>
      <w:tab/>
      <w:t>New Testament Survey: 2 Corinthians</w:t>
    </w:r>
    <w:r w:rsidRPr="00FE0252">
      <w:rPr>
        <w:rFonts w:ascii="Arial" w:hAnsi="Arial" w:cs="Arial"/>
        <w:i/>
        <w:iCs/>
        <w:sz w:val="20"/>
        <w:szCs w:val="15"/>
        <w:u w:val="single"/>
      </w:rPr>
      <w:tab/>
    </w:r>
    <w:r w:rsidRPr="00FE0252">
      <w:rPr>
        <w:rStyle w:val="PageNumber"/>
        <w:rFonts w:ascii="Arial" w:hAnsi="Arial" w:cs="Arial"/>
        <w:i/>
        <w:iCs/>
        <w:sz w:val="20"/>
        <w:szCs w:val="15"/>
        <w:u w:val="single"/>
      </w:rPr>
      <w:fldChar w:fldCharType="begin"/>
    </w:r>
    <w:r w:rsidRPr="00FE0252">
      <w:rPr>
        <w:rStyle w:val="PageNumber"/>
        <w:rFonts w:ascii="Arial" w:hAnsi="Arial" w:cs="Arial"/>
        <w:i/>
        <w:iCs/>
        <w:sz w:val="20"/>
        <w:szCs w:val="15"/>
        <w:u w:val="single"/>
      </w:rPr>
      <w:instrText xml:space="preserve"> PAGE </w:instrText>
    </w:r>
    <w:r w:rsidRPr="00FE0252">
      <w:rPr>
        <w:rStyle w:val="PageNumber"/>
        <w:rFonts w:ascii="Arial" w:hAnsi="Arial" w:cs="Arial"/>
        <w:i/>
        <w:iCs/>
        <w:sz w:val="20"/>
        <w:szCs w:val="15"/>
        <w:u w:val="single"/>
      </w:rPr>
      <w:fldChar w:fldCharType="separate"/>
    </w:r>
    <w:r w:rsidRPr="00FE0252">
      <w:rPr>
        <w:rStyle w:val="PageNumber"/>
        <w:rFonts w:ascii="Arial" w:hAnsi="Arial" w:cs="Arial"/>
        <w:i/>
        <w:iCs/>
        <w:noProof/>
        <w:sz w:val="20"/>
        <w:szCs w:val="15"/>
        <w:u w:val="single"/>
      </w:rPr>
      <w:t>166</w:t>
    </w:r>
    <w:r w:rsidRPr="00FE0252">
      <w:rPr>
        <w:rStyle w:val="PageNumber"/>
        <w:rFonts w:ascii="Arial" w:hAnsi="Arial" w:cs="Arial"/>
        <w:i/>
        <w:iCs/>
        <w:sz w:val="20"/>
        <w:szCs w:val="15"/>
        <w:u w:val="single"/>
      </w:rPr>
      <w:fldChar w:fldCharType="end"/>
    </w:r>
  </w:p>
  <w:p w14:paraId="69A15988" w14:textId="77777777" w:rsidR="00560A28" w:rsidRPr="00FE0252" w:rsidRDefault="00560A2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C149" w14:textId="77777777" w:rsidR="00560A28" w:rsidRPr="0009277B" w:rsidRDefault="00560A28" w:rsidP="0009277B">
    <w:pPr>
      <w:pStyle w:val="Header"/>
      <w:widowControl w:val="0"/>
      <w:tabs>
        <w:tab w:val="right" w:pos="963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166a</w:t>
    </w:r>
  </w:p>
  <w:p w14:paraId="3224E9C2" w14:textId="77777777" w:rsidR="00560A28" w:rsidRPr="0009277B" w:rsidRDefault="00560A28" w:rsidP="0009277B">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E5C9D" w14:textId="77777777" w:rsidR="00560A28" w:rsidRDefault="00560A28" w:rsidP="007B22ED">
    <w:pPr>
      <w:pStyle w:val="Header"/>
      <w:framePr w:wrap="none" w:vAnchor="text" w:hAnchor="margin"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003A6E4" w14:textId="77777777" w:rsidR="00560A28" w:rsidRDefault="00560A28" w:rsidP="007B22ED">
    <w:pPr>
      <w:pStyle w:val="Header"/>
      <w:widowControl w:val="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C6552"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166b</w:t>
    </w:r>
  </w:p>
  <w:p w14:paraId="2657E93C" w14:textId="77777777" w:rsidR="00560A28" w:rsidRPr="0009277B" w:rsidRDefault="00560A28" w:rsidP="0009277B">
    <w:pPr>
      <w:pStyle w:val="Header"/>
      <w:widowControl w:val="0"/>
      <w:jc w:val="left"/>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DBF6"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166c</w:t>
    </w:r>
  </w:p>
  <w:p w14:paraId="683C2649" w14:textId="77777777" w:rsidR="00560A28" w:rsidRPr="0009277B" w:rsidRDefault="00560A28" w:rsidP="0009277B">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B9811" w14:textId="77777777" w:rsidR="00560A28" w:rsidRPr="003A6D80" w:rsidRDefault="00560A28" w:rsidP="003A6D80">
    <w:pPr>
      <w:pStyle w:val="Header"/>
      <w:widowControl w:val="0"/>
      <w:tabs>
        <w:tab w:val="right" w:pos="9180"/>
      </w:tabs>
      <w:ind w:right="-864"/>
      <w:jc w:val="left"/>
      <w:rPr>
        <w:rFonts w:ascii="Arial" w:hAnsi="Arial" w:cs="Arial"/>
        <w:i/>
        <w:iCs/>
        <w:sz w:val="20"/>
        <w:u w:val="single"/>
      </w:rPr>
    </w:pPr>
    <w:r w:rsidRPr="003A6D80">
      <w:rPr>
        <w:rFonts w:ascii="Arial" w:hAnsi="Arial" w:cs="Arial"/>
        <w:i/>
        <w:iCs/>
        <w:sz w:val="20"/>
        <w:u w:val="single"/>
      </w:rPr>
      <w:t>Dr. Rick Griffith</w:t>
    </w:r>
    <w:r w:rsidRPr="003A6D80">
      <w:rPr>
        <w:rFonts w:ascii="Arial" w:hAnsi="Arial" w:cs="Arial"/>
        <w:i/>
        <w:iCs/>
        <w:sz w:val="20"/>
        <w:u w:val="single"/>
      </w:rPr>
      <w:tab/>
      <w:t>New Testament Survey: 2 Corinthians</w:t>
    </w:r>
    <w:r w:rsidRPr="003A6D80">
      <w:rPr>
        <w:rFonts w:ascii="Arial" w:hAnsi="Arial" w:cs="Arial"/>
        <w:i/>
        <w:iCs/>
        <w:sz w:val="20"/>
        <w:u w:val="single"/>
      </w:rPr>
      <w:tab/>
    </w:r>
    <w:r w:rsidRPr="003A6D80">
      <w:rPr>
        <w:rStyle w:val="PageNumber"/>
        <w:rFonts w:ascii="Arial" w:hAnsi="Arial" w:cs="Arial"/>
        <w:i/>
        <w:iCs/>
        <w:sz w:val="20"/>
        <w:u w:val="single"/>
      </w:rPr>
      <w:t>166d</w:t>
    </w:r>
  </w:p>
  <w:p w14:paraId="52E58C42" w14:textId="77777777" w:rsidR="00560A28" w:rsidRPr="003A6D80" w:rsidRDefault="00560A28">
    <w:pPr>
      <w:pStyle w:val="Header"/>
      <w:widowControl w:val="0"/>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86E7" w14:textId="5F115ADB" w:rsidR="007B22ED" w:rsidRPr="007B22ED" w:rsidRDefault="007B22ED" w:rsidP="007B22ED">
    <w:pPr>
      <w:pStyle w:val="Header"/>
      <w:framePr w:wrap="none" w:vAnchor="text" w:hAnchor="page" w:x="10557" w:y="-67"/>
      <w:jc w:val="right"/>
      <w:rPr>
        <w:rStyle w:val="PageNumber"/>
        <w:rFonts w:ascii="Arial" w:hAnsi="Arial" w:cs="Arial"/>
        <w:i/>
        <w:iCs/>
        <w:sz w:val="20"/>
      </w:rPr>
    </w:pPr>
    <w:r w:rsidRPr="007B22ED">
      <w:rPr>
        <w:rStyle w:val="PageNumber"/>
        <w:rFonts w:ascii="Arial" w:hAnsi="Arial" w:cs="Arial"/>
        <w:i/>
        <w:iCs/>
        <w:sz w:val="20"/>
      </w:rPr>
      <w:t>166</w:t>
    </w:r>
    <w:sdt>
      <w:sdtPr>
        <w:rPr>
          <w:rStyle w:val="PageNumber"/>
          <w:rFonts w:ascii="Arial" w:hAnsi="Arial" w:cs="Arial"/>
          <w:i/>
          <w:iCs/>
          <w:sz w:val="20"/>
        </w:rPr>
        <w:id w:val="-1025794232"/>
        <w:docPartObj>
          <w:docPartGallery w:val="Page Numbers (Top of Page)"/>
          <w:docPartUnique/>
        </w:docPartObj>
      </w:sdtPr>
      <w:sdtEndPr>
        <w:rPr>
          <w:rStyle w:val="PageNumber"/>
        </w:rPr>
      </w:sdtEndPr>
      <w:sdtContent>
        <w:r w:rsidRPr="007B22ED">
          <w:rPr>
            <w:rStyle w:val="PageNumber"/>
            <w:rFonts w:ascii="Arial" w:hAnsi="Arial" w:cs="Arial"/>
            <w:i/>
            <w:iCs/>
            <w:sz w:val="20"/>
          </w:rPr>
          <w:fldChar w:fldCharType="begin"/>
        </w:r>
        <w:r w:rsidRPr="007B22ED">
          <w:rPr>
            <w:rStyle w:val="PageNumber"/>
            <w:rFonts w:ascii="Arial" w:hAnsi="Arial" w:cs="Arial"/>
            <w:i/>
            <w:iCs/>
            <w:sz w:val="20"/>
          </w:rPr>
          <w:instrText xml:space="preserve"> PAGE </w:instrText>
        </w:r>
        <w:r w:rsidRPr="007B22ED">
          <w:rPr>
            <w:rStyle w:val="PageNumber"/>
            <w:rFonts w:ascii="Arial" w:hAnsi="Arial" w:cs="Arial"/>
            <w:i/>
            <w:iCs/>
            <w:sz w:val="20"/>
          </w:rPr>
          <w:fldChar w:fldCharType="separate"/>
        </w:r>
        <w:r w:rsidRPr="007B22ED">
          <w:rPr>
            <w:rStyle w:val="PageNumber"/>
            <w:rFonts w:ascii="Arial" w:hAnsi="Arial" w:cs="Arial"/>
            <w:i/>
            <w:iCs/>
            <w:noProof/>
            <w:sz w:val="20"/>
          </w:rPr>
          <w:t>e</w:t>
        </w:r>
        <w:r w:rsidRPr="007B22ED">
          <w:rPr>
            <w:rStyle w:val="PageNumber"/>
            <w:rFonts w:ascii="Arial" w:hAnsi="Arial" w:cs="Arial"/>
            <w:i/>
            <w:iCs/>
            <w:sz w:val="20"/>
          </w:rPr>
          <w:fldChar w:fldCharType="end"/>
        </w:r>
      </w:sdtContent>
    </w:sdt>
  </w:p>
  <w:p w14:paraId="755E9065" w14:textId="64FA18C2" w:rsidR="000318A5" w:rsidRPr="007B22ED" w:rsidRDefault="000318A5" w:rsidP="007B22ED">
    <w:pPr>
      <w:pStyle w:val="Header"/>
      <w:tabs>
        <w:tab w:val="clear" w:pos="4800"/>
        <w:tab w:val="clear" w:pos="9660"/>
        <w:tab w:val="center" w:pos="4950"/>
        <w:tab w:val="right" w:pos="9540"/>
      </w:tabs>
      <w:ind w:right="-10" w:firstLine="360"/>
      <w:jc w:val="left"/>
      <w:rPr>
        <w:rFonts w:ascii="Arial" w:hAnsi="Arial" w:cs="Arial"/>
        <w:i/>
        <w:iCs/>
        <w:sz w:val="20"/>
        <w:u w:val="single"/>
      </w:rPr>
    </w:pPr>
    <w:r w:rsidRPr="007B22ED">
      <w:rPr>
        <w:rFonts w:ascii="Arial" w:hAnsi="Arial" w:cs="Arial"/>
        <w:i/>
        <w:iCs/>
        <w:sz w:val="20"/>
        <w:u w:val="single"/>
      </w:rPr>
      <w:t>Rick Griffith, PhD</w:t>
    </w:r>
    <w:r w:rsidRPr="007B22ED">
      <w:rPr>
        <w:rFonts w:ascii="Arial" w:hAnsi="Arial" w:cs="Arial"/>
        <w:i/>
        <w:iCs/>
        <w:sz w:val="20"/>
        <w:u w:val="single"/>
      </w:rPr>
      <w:tab/>
    </w:r>
    <w:r w:rsidR="008B62A6" w:rsidRPr="007B22ED">
      <w:rPr>
        <w:rFonts w:ascii="Arial" w:hAnsi="Arial" w:cs="Arial"/>
        <w:i/>
        <w:iCs/>
        <w:sz w:val="20"/>
        <w:u w:val="single"/>
      </w:rPr>
      <w:t>New</w:t>
    </w:r>
    <w:r w:rsidRPr="007B22ED">
      <w:rPr>
        <w:rFonts w:ascii="Arial" w:hAnsi="Arial" w:cs="Arial"/>
        <w:i/>
        <w:iCs/>
        <w:sz w:val="20"/>
        <w:u w:val="single"/>
      </w:rPr>
      <w:t xml:space="preserve"> Testament Survey: </w:t>
    </w:r>
    <w:r w:rsidR="003F65D7">
      <w:rPr>
        <w:rFonts w:ascii="Arial" w:hAnsi="Arial" w:cs="Arial"/>
        <w:i/>
        <w:iCs/>
        <w:sz w:val="20"/>
        <w:u w:val="single"/>
      </w:rPr>
      <w:t>2</w:t>
    </w:r>
    <w:r w:rsidR="003A6D80" w:rsidRPr="007B22ED">
      <w:rPr>
        <w:rFonts w:ascii="Arial" w:hAnsi="Arial" w:cs="Arial"/>
        <w:i/>
        <w:iCs/>
        <w:sz w:val="20"/>
        <w:u w:val="single"/>
      </w:rPr>
      <w:t xml:space="preserve"> Corinthians</w:t>
    </w:r>
    <w:r w:rsidRPr="007B22ED">
      <w:rPr>
        <w:rFonts w:ascii="Arial" w:hAnsi="Arial" w:cs="Arial"/>
        <w:i/>
        <w:iCs/>
        <w:sz w:val="20"/>
        <w:u w:val="single"/>
      </w:rPr>
      <w:tab/>
    </w:r>
  </w:p>
  <w:p w14:paraId="47D669AD" w14:textId="77777777" w:rsidR="000318A5" w:rsidRPr="007B22ED" w:rsidRDefault="000318A5">
    <w:pPr>
      <w:pStyle w:val="Header"/>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14495A6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2062747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56BE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5" w15:restartNumberingAfterBreak="0">
    <w:nsid w:val="2BE7683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40F8302C"/>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4C6D292F"/>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540625D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014FD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abstractNumId w:val="0"/>
  </w:num>
  <w:num w:numId="2">
    <w:abstractNumId w:val="3"/>
  </w:num>
  <w:num w:numId="3">
    <w:abstractNumId w:val="10"/>
  </w:num>
  <w:num w:numId="4">
    <w:abstractNumId w:val="9"/>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8"/>
  </w:num>
  <w:num w:numId="20">
    <w:abstractNumId w:val="2"/>
  </w:num>
  <w:num w:numId="21">
    <w:abstractNumId w:val="11"/>
  </w:num>
  <w:num w:numId="22">
    <w:abstractNumId w:val="1"/>
  </w:num>
  <w:num w:numId="23">
    <w:abstractNumId w:val="7"/>
  </w:num>
  <w:num w:numId="24">
    <w:abstractNumId w:val="0"/>
  </w:num>
  <w:num w:numId="25">
    <w:abstractNumId w:val="0"/>
  </w:num>
  <w:num w:numId="26">
    <w:abstractNumId w:val="0"/>
  </w:num>
  <w:num w:numId="27">
    <w:abstractNumId w:val="5"/>
  </w:num>
  <w:num w:numId="28">
    <w:abstractNumId w:val="4"/>
  </w:num>
  <w:num w:numId="2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344A"/>
    <w:rsid w:val="000240AF"/>
    <w:rsid w:val="000245A0"/>
    <w:rsid w:val="00025098"/>
    <w:rsid w:val="00026E94"/>
    <w:rsid w:val="00027408"/>
    <w:rsid w:val="00027DF9"/>
    <w:rsid w:val="000317BC"/>
    <w:rsid w:val="000318A5"/>
    <w:rsid w:val="00033257"/>
    <w:rsid w:val="00033702"/>
    <w:rsid w:val="000356DD"/>
    <w:rsid w:val="000356F7"/>
    <w:rsid w:val="000414C9"/>
    <w:rsid w:val="000415AF"/>
    <w:rsid w:val="00041CA9"/>
    <w:rsid w:val="00041DD3"/>
    <w:rsid w:val="00043B4D"/>
    <w:rsid w:val="00045D53"/>
    <w:rsid w:val="000520AB"/>
    <w:rsid w:val="00055567"/>
    <w:rsid w:val="00061118"/>
    <w:rsid w:val="00062636"/>
    <w:rsid w:val="00064EE6"/>
    <w:rsid w:val="00074337"/>
    <w:rsid w:val="00074BC1"/>
    <w:rsid w:val="0007705A"/>
    <w:rsid w:val="00084889"/>
    <w:rsid w:val="000860B9"/>
    <w:rsid w:val="00087449"/>
    <w:rsid w:val="0009277B"/>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E70"/>
    <w:rsid w:val="00105A86"/>
    <w:rsid w:val="001129A9"/>
    <w:rsid w:val="00113FC5"/>
    <w:rsid w:val="00114AF1"/>
    <w:rsid w:val="001178CE"/>
    <w:rsid w:val="00117F2C"/>
    <w:rsid w:val="00120339"/>
    <w:rsid w:val="001218E5"/>
    <w:rsid w:val="00123D56"/>
    <w:rsid w:val="0012445F"/>
    <w:rsid w:val="00124DAF"/>
    <w:rsid w:val="00130890"/>
    <w:rsid w:val="00130C8A"/>
    <w:rsid w:val="00145629"/>
    <w:rsid w:val="00145CA2"/>
    <w:rsid w:val="00147AE2"/>
    <w:rsid w:val="00153AA6"/>
    <w:rsid w:val="00155AF4"/>
    <w:rsid w:val="001633A8"/>
    <w:rsid w:val="00165B36"/>
    <w:rsid w:val="00166CEA"/>
    <w:rsid w:val="001678B4"/>
    <w:rsid w:val="00170480"/>
    <w:rsid w:val="00173D6F"/>
    <w:rsid w:val="001748EF"/>
    <w:rsid w:val="00177E08"/>
    <w:rsid w:val="00181EE5"/>
    <w:rsid w:val="00184A90"/>
    <w:rsid w:val="0018616A"/>
    <w:rsid w:val="0018624D"/>
    <w:rsid w:val="00187D72"/>
    <w:rsid w:val="00192086"/>
    <w:rsid w:val="001929AB"/>
    <w:rsid w:val="001A5C45"/>
    <w:rsid w:val="001A6D06"/>
    <w:rsid w:val="001B0AB4"/>
    <w:rsid w:val="001B1C40"/>
    <w:rsid w:val="001B1C43"/>
    <w:rsid w:val="001B1CA6"/>
    <w:rsid w:val="001B67E5"/>
    <w:rsid w:val="001C0A79"/>
    <w:rsid w:val="001C1404"/>
    <w:rsid w:val="001C79FC"/>
    <w:rsid w:val="001D1DF7"/>
    <w:rsid w:val="001D5F7D"/>
    <w:rsid w:val="001D7A53"/>
    <w:rsid w:val="001E0FD8"/>
    <w:rsid w:val="001E11F1"/>
    <w:rsid w:val="001E15BF"/>
    <w:rsid w:val="001E214D"/>
    <w:rsid w:val="001E6AFB"/>
    <w:rsid w:val="001E7F34"/>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B7E9F"/>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A6D80"/>
    <w:rsid w:val="003B38E8"/>
    <w:rsid w:val="003B4B39"/>
    <w:rsid w:val="003C3117"/>
    <w:rsid w:val="003C69B0"/>
    <w:rsid w:val="003D1056"/>
    <w:rsid w:val="003D4760"/>
    <w:rsid w:val="003D701D"/>
    <w:rsid w:val="003E08DF"/>
    <w:rsid w:val="003E3769"/>
    <w:rsid w:val="003E3D87"/>
    <w:rsid w:val="003F62B3"/>
    <w:rsid w:val="003F65D7"/>
    <w:rsid w:val="003F6BC5"/>
    <w:rsid w:val="00402FD2"/>
    <w:rsid w:val="004102FD"/>
    <w:rsid w:val="00411CCC"/>
    <w:rsid w:val="00413968"/>
    <w:rsid w:val="00413C3C"/>
    <w:rsid w:val="004157F1"/>
    <w:rsid w:val="00416237"/>
    <w:rsid w:val="00421023"/>
    <w:rsid w:val="0042672E"/>
    <w:rsid w:val="00426E27"/>
    <w:rsid w:val="0042752B"/>
    <w:rsid w:val="00431F10"/>
    <w:rsid w:val="00442C90"/>
    <w:rsid w:val="00444BEA"/>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2DC2"/>
    <w:rsid w:val="0054267E"/>
    <w:rsid w:val="00543170"/>
    <w:rsid w:val="00543EAD"/>
    <w:rsid w:val="00544A4A"/>
    <w:rsid w:val="00547C04"/>
    <w:rsid w:val="00547E4C"/>
    <w:rsid w:val="00551407"/>
    <w:rsid w:val="005533FC"/>
    <w:rsid w:val="00553848"/>
    <w:rsid w:val="00555173"/>
    <w:rsid w:val="00555C40"/>
    <w:rsid w:val="00560A2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38ED"/>
    <w:rsid w:val="006438F8"/>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5D3D"/>
    <w:rsid w:val="006974C5"/>
    <w:rsid w:val="006A0489"/>
    <w:rsid w:val="006A2649"/>
    <w:rsid w:val="006A4FB4"/>
    <w:rsid w:val="006A5106"/>
    <w:rsid w:val="006A540D"/>
    <w:rsid w:val="006B1F31"/>
    <w:rsid w:val="006B1F3B"/>
    <w:rsid w:val="006B2F03"/>
    <w:rsid w:val="006B4782"/>
    <w:rsid w:val="006B57DD"/>
    <w:rsid w:val="006C0686"/>
    <w:rsid w:val="006C0D4A"/>
    <w:rsid w:val="006C1D82"/>
    <w:rsid w:val="006C20F5"/>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0386"/>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CBA"/>
    <w:rsid w:val="00755799"/>
    <w:rsid w:val="007627BD"/>
    <w:rsid w:val="0076320A"/>
    <w:rsid w:val="0076679F"/>
    <w:rsid w:val="007753A3"/>
    <w:rsid w:val="00776F17"/>
    <w:rsid w:val="0078690B"/>
    <w:rsid w:val="0079105B"/>
    <w:rsid w:val="00792463"/>
    <w:rsid w:val="00792EEB"/>
    <w:rsid w:val="00793277"/>
    <w:rsid w:val="007940B1"/>
    <w:rsid w:val="0079508C"/>
    <w:rsid w:val="00797DAF"/>
    <w:rsid w:val="007A1D5E"/>
    <w:rsid w:val="007A21B8"/>
    <w:rsid w:val="007A3B27"/>
    <w:rsid w:val="007A50B2"/>
    <w:rsid w:val="007B22ED"/>
    <w:rsid w:val="007B23E7"/>
    <w:rsid w:val="007B4EDF"/>
    <w:rsid w:val="007C2D34"/>
    <w:rsid w:val="007C3CF3"/>
    <w:rsid w:val="007E4A7F"/>
    <w:rsid w:val="007E59C1"/>
    <w:rsid w:val="007F088D"/>
    <w:rsid w:val="007F0ABE"/>
    <w:rsid w:val="007F31E1"/>
    <w:rsid w:val="007F64D5"/>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648"/>
    <w:rsid w:val="008874AB"/>
    <w:rsid w:val="00893D71"/>
    <w:rsid w:val="00894E4D"/>
    <w:rsid w:val="008956AF"/>
    <w:rsid w:val="0089757D"/>
    <w:rsid w:val="008B03C3"/>
    <w:rsid w:val="008B33AE"/>
    <w:rsid w:val="008B62A6"/>
    <w:rsid w:val="008D0302"/>
    <w:rsid w:val="008D0AFF"/>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17A9"/>
    <w:rsid w:val="00913FD1"/>
    <w:rsid w:val="00915359"/>
    <w:rsid w:val="0092125E"/>
    <w:rsid w:val="009225F4"/>
    <w:rsid w:val="009244E8"/>
    <w:rsid w:val="009246A8"/>
    <w:rsid w:val="009248AF"/>
    <w:rsid w:val="00930967"/>
    <w:rsid w:val="00930992"/>
    <w:rsid w:val="00930E0A"/>
    <w:rsid w:val="00931F7E"/>
    <w:rsid w:val="00934F9C"/>
    <w:rsid w:val="00940E1B"/>
    <w:rsid w:val="00946EFC"/>
    <w:rsid w:val="00951CD8"/>
    <w:rsid w:val="0095398A"/>
    <w:rsid w:val="00955F7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9F70BE"/>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204F"/>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3E95"/>
    <w:rsid w:val="00A96792"/>
    <w:rsid w:val="00A97F75"/>
    <w:rsid w:val="00AA27B0"/>
    <w:rsid w:val="00AA481C"/>
    <w:rsid w:val="00AA793D"/>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B07"/>
    <w:rsid w:val="00B243F9"/>
    <w:rsid w:val="00B27A38"/>
    <w:rsid w:val="00B30274"/>
    <w:rsid w:val="00B30CE2"/>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D1A"/>
    <w:rsid w:val="00B66589"/>
    <w:rsid w:val="00B764AA"/>
    <w:rsid w:val="00B77576"/>
    <w:rsid w:val="00B8165C"/>
    <w:rsid w:val="00B82654"/>
    <w:rsid w:val="00B8498E"/>
    <w:rsid w:val="00B87949"/>
    <w:rsid w:val="00B9119F"/>
    <w:rsid w:val="00B91A89"/>
    <w:rsid w:val="00B92F36"/>
    <w:rsid w:val="00B96B37"/>
    <w:rsid w:val="00BA119E"/>
    <w:rsid w:val="00BA5680"/>
    <w:rsid w:val="00BA5F6D"/>
    <w:rsid w:val="00BA6208"/>
    <w:rsid w:val="00BA79E4"/>
    <w:rsid w:val="00BB5FE9"/>
    <w:rsid w:val="00BB7242"/>
    <w:rsid w:val="00BC1691"/>
    <w:rsid w:val="00BC31AC"/>
    <w:rsid w:val="00BC4F9D"/>
    <w:rsid w:val="00BC5D95"/>
    <w:rsid w:val="00BD0736"/>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0DD6"/>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CF57B0"/>
    <w:rsid w:val="00D018D5"/>
    <w:rsid w:val="00D101B2"/>
    <w:rsid w:val="00D104F5"/>
    <w:rsid w:val="00D1778D"/>
    <w:rsid w:val="00D17D1C"/>
    <w:rsid w:val="00D21566"/>
    <w:rsid w:val="00D22808"/>
    <w:rsid w:val="00D2451E"/>
    <w:rsid w:val="00D30E38"/>
    <w:rsid w:val="00D3261F"/>
    <w:rsid w:val="00D43169"/>
    <w:rsid w:val="00D52414"/>
    <w:rsid w:val="00D5293A"/>
    <w:rsid w:val="00D53EC9"/>
    <w:rsid w:val="00D567C3"/>
    <w:rsid w:val="00D56CEC"/>
    <w:rsid w:val="00D56DFE"/>
    <w:rsid w:val="00D619DA"/>
    <w:rsid w:val="00D62BF7"/>
    <w:rsid w:val="00D630A5"/>
    <w:rsid w:val="00D63938"/>
    <w:rsid w:val="00D66697"/>
    <w:rsid w:val="00D80653"/>
    <w:rsid w:val="00D827D2"/>
    <w:rsid w:val="00D84D4A"/>
    <w:rsid w:val="00D86A9F"/>
    <w:rsid w:val="00D90499"/>
    <w:rsid w:val="00D97A3A"/>
    <w:rsid w:val="00DA52EB"/>
    <w:rsid w:val="00DA6E77"/>
    <w:rsid w:val="00DA7753"/>
    <w:rsid w:val="00DB2C13"/>
    <w:rsid w:val="00DB319F"/>
    <w:rsid w:val="00DB31A3"/>
    <w:rsid w:val="00DB4CEB"/>
    <w:rsid w:val="00DB51AC"/>
    <w:rsid w:val="00DB7692"/>
    <w:rsid w:val="00DC17F9"/>
    <w:rsid w:val="00DC6949"/>
    <w:rsid w:val="00DD0B4C"/>
    <w:rsid w:val="00DD4F40"/>
    <w:rsid w:val="00DD76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129"/>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24C9"/>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68D6"/>
    <w:rsid w:val="00ED7CB0"/>
    <w:rsid w:val="00EE0823"/>
    <w:rsid w:val="00EE1713"/>
    <w:rsid w:val="00EE2A1D"/>
    <w:rsid w:val="00EE327F"/>
    <w:rsid w:val="00EE3CAD"/>
    <w:rsid w:val="00EE3D8F"/>
    <w:rsid w:val="00EE4540"/>
    <w:rsid w:val="00EE5495"/>
    <w:rsid w:val="00EE6796"/>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181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252"/>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3C4B-A093-4C44-8DE5-00E285C1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82</TotalTime>
  <Pages>10</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81</cp:revision>
  <cp:lastPrinted>2019-02-15T10:16:00Z</cp:lastPrinted>
  <dcterms:created xsi:type="dcterms:W3CDTF">2017-08-24T07:56:00Z</dcterms:created>
  <dcterms:modified xsi:type="dcterms:W3CDTF">2019-02-15T10:16:00Z</dcterms:modified>
</cp:coreProperties>
</file>